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1242" w14:textId="77777777" w:rsidR="00422292" w:rsidRDefault="0093691E" w:rsidP="00C539EE">
      <w:pPr>
        <w:pStyle w:val="BodyText"/>
        <w:ind w:left="120"/>
        <w:jc w:val="center"/>
        <w:rPr>
          <w:sz w:val="20"/>
        </w:rPr>
      </w:pPr>
      <w:r w:rsidRPr="007A4112">
        <w:rPr>
          <w:noProof/>
          <w:sz w:val="20"/>
        </w:rPr>
        <w:drawing>
          <wp:inline distT="0" distB="0" distL="0" distR="0" wp14:anchorId="37B26819" wp14:editId="525069B0">
            <wp:extent cx="5883729" cy="2238375"/>
            <wp:effectExtent l="0" t="0" r="317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5937719" cy="2258915"/>
                    </a:xfrm>
                    <a:prstGeom prst="rect">
                      <a:avLst/>
                    </a:prstGeom>
                  </pic:spPr>
                </pic:pic>
              </a:graphicData>
            </a:graphic>
          </wp:inline>
        </w:drawing>
      </w:r>
    </w:p>
    <w:p w14:paraId="476735E8" w14:textId="77777777" w:rsidR="00422292" w:rsidRDefault="00422292" w:rsidP="00422292">
      <w:pPr>
        <w:pStyle w:val="BodyText"/>
        <w:ind w:left="120"/>
        <w:rPr>
          <w:sz w:val="20"/>
        </w:rPr>
      </w:pPr>
    </w:p>
    <w:p w14:paraId="5D8BED81" w14:textId="77777777" w:rsidR="00150974" w:rsidRPr="00422292" w:rsidRDefault="0093691E" w:rsidP="006C1572">
      <w:pPr>
        <w:pStyle w:val="BodyText"/>
        <w:rPr>
          <w:sz w:val="20"/>
        </w:rPr>
      </w:pPr>
      <w:r w:rsidRPr="007A4112">
        <w:t>News Release</w:t>
      </w:r>
    </w:p>
    <w:p w14:paraId="5C23611A" w14:textId="48CE9EF0" w:rsidR="00150974" w:rsidRDefault="0093691E" w:rsidP="006C1572">
      <w:pPr>
        <w:pStyle w:val="BodyText"/>
        <w:spacing w:before="161"/>
      </w:pPr>
      <w:r w:rsidRPr="007A4112">
        <w:t xml:space="preserve">For Immediate Release: </w:t>
      </w:r>
      <w:r w:rsidR="001A01B6">
        <w:t xml:space="preserve">March </w:t>
      </w:r>
      <w:r w:rsidR="00C16215">
        <w:t>24</w:t>
      </w:r>
      <w:r w:rsidR="001A01B6">
        <w:t>, 2023</w:t>
      </w:r>
    </w:p>
    <w:p w14:paraId="54510A38" w14:textId="77777777" w:rsidR="000605E7" w:rsidRDefault="000605E7" w:rsidP="000605E7">
      <w:pPr>
        <w:widowControl/>
        <w:autoSpaceDE/>
        <w:autoSpaceDN/>
        <w:rPr>
          <w:rFonts w:ascii="Arial" w:eastAsia="Calibri" w:hAnsi="Arial" w:cs="Arial"/>
          <w:sz w:val="28"/>
          <w:szCs w:val="28"/>
          <w:lang w:bidi="ar-SA"/>
        </w:rPr>
      </w:pPr>
    </w:p>
    <w:p w14:paraId="4401F623" w14:textId="4399F7E0" w:rsidR="000605E7" w:rsidRDefault="000605E7" w:rsidP="000605E7">
      <w:pPr>
        <w:widowControl/>
        <w:autoSpaceDE/>
        <w:autoSpaceDN/>
        <w:rPr>
          <w:rFonts w:ascii="Arial" w:eastAsia="Calibri" w:hAnsi="Arial" w:cs="Arial"/>
          <w:sz w:val="28"/>
          <w:szCs w:val="28"/>
          <w:lang w:bidi="ar-SA"/>
        </w:rPr>
      </w:pPr>
      <w:r w:rsidRPr="000605E7">
        <w:rPr>
          <w:rFonts w:ascii="Arial" w:eastAsia="Calibri" w:hAnsi="Arial" w:cs="Arial"/>
          <w:sz w:val="28"/>
          <w:szCs w:val="28"/>
          <w:lang w:bidi="ar-SA"/>
        </w:rPr>
        <w:t xml:space="preserve">Alabama’s Unemployment Rate </w:t>
      </w:r>
      <w:r w:rsidR="004D0302">
        <w:rPr>
          <w:rFonts w:ascii="Arial" w:eastAsia="Calibri" w:hAnsi="Arial" w:cs="Arial"/>
          <w:sz w:val="28"/>
          <w:szCs w:val="28"/>
          <w:lang w:bidi="ar-SA"/>
        </w:rPr>
        <w:t xml:space="preserve">Drops to 2.5%, </w:t>
      </w:r>
      <w:r w:rsidR="00A34789">
        <w:rPr>
          <w:rFonts w:ascii="Arial" w:eastAsia="Calibri" w:hAnsi="Arial" w:cs="Arial"/>
          <w:sz w:val="28"/>
          <w:szCs w:val="28"/>
          <w:lang w:bidi="ar-SA"/>
        </w:rPr>
        <w:t>Ties</w:t>
      </w:r>
      <w:r w:rsidR="009355F5">
        <w:rPr>
          <w:rFonts w:ascii="Arial" w:eastAsia="Calibri" w:hAnsi="Arial" w:cs="Arial"/>
          <w:sz w:val="28"/>
          <w:szCs w:val="28"/>
          <w:lang w:bidi="ar-SA"/>
        </w:rPr>
        <w:t xml:space="preserve"> </w:t>
      </w:r>
      <w:r w:rsidR="00F15DBF">
        <w:rPr>
          <w:rFonts w:ascii="Arial" w:eastAsia="Calibri" w:hAnsi="Arial" w:cs="Arial"/>
          <w:sz w:val="28"/>
          <w:szCs w:val="28"/>
          <w:lang w:bidi="ar-SA"/>
        </w:rPr>
        <w:t>Record Low</w:t>
      </w:r>
    </w:p>
    <w:p w14:paraId="3BEE3CA9" w14:textId="4A1A2AEB" w:rsidR="0078599C" w:rsidRPr="0078599C" w:rsidRDefault="00067A44" w:rsidP="000605E7">
      <w:pPr>
        <w:widowControl/>
        <w:autoSpaceDE/>
        <w:autoSpaceDN/>
        <w:rPr>
          <w:rFonts w:ascii="Arial" w:eastAsia="Calibri" w:hAnsi="Arial" w:cs="Arial"/>
          <w:i/>
          <w:iCs/>
          <w:sz w:val="24"/>
          <w:szCs w:val="24"/>
          <w:lang w:bidi="ar-SA"/>
        </w:rPr>
      </w:pPr>
      <w:r>
        <w:rPr>
          <w:rFonts w:ascii="Arial" w:eastAsia="Calibri" w:hAnsi="Arial" w:cs="Arial"/>
          <w:i/>
          <w:iCs/>
          <w:sz w:val="24"/>
          <w:szCs w:val="24"/>
          <w:lang w:bidi="ar-SA"/>
        </w:rPr>
        <w:t>Jobs Grew by Nearly 44,000 Over the Year</w:t>
      </w:r>
    </w:p>
    <w:p w14:paraId="1A4C76DB" w14:textId="77777777" w:rsidR="000605E7" w:rsidRPr="000605E7" w:rsidRDefault="000605E7" w:rsidP="000605E7">
      <w:pPr>
        <w:widowControl/>
        <w:autoSpaceDE/>
        <w:autoSpaceDN/>
        <w:rPr>
          <w:rFonts w:ascii="Arial" w:eastAsia="Calibri" w:hAnsi="Arial" w:cs="Arial"/>
          <w:i/>
          <w:sz w:val="24"/>
          <w:szCs w:val="24"/>
          <w:lang w:bidi="ar-SA"/>
        </w:rPr>
      </w:pPr>
    </w:p>
    <w:p w14:paraId="027876BF" w14:textId="7CDD686E" w:rsidR="000605E7" w:rsidRPr="00885633" w:rsidRDefault="000605E7" w:rsidP="000605E7">
      <w:pPr>
        <w:widowControl/>
        <w:autoSpaceDE/>
        <w:autoSpaceDN/>
        <w:spacing w:after="200" w:line="276" w:lineRule="auto"/>
        <w:rPr>
          <w:rFonts w:eastAsia="Calibri"/>
          <w:sz w:val="24"/>
          <w:szCs w:val="24"/>
          <w:lang w:bidi="ar-SA"/>
        </w:rPr>
      </w:pPr>
      <w:r w:rsidRPr="000605E7">
        <w:rPr>
          <w:rFonts w:eastAsia="Calibri"/>
          <w:sz w:val="24"/>
          <w:szCs w:val="24"/>
          <w:lang w:bidi="ar-SA"/>
        </w:rPr>
        <w:t xml:space="preserve">MONTGOMERY – </w:t>
      </w:r>
      <w:r w:rsidR="00960E97">
        <w:rPr>
          <w:rFonts w:eastAsia="Calibri"/>
          <w:sz w:val="24"/>
          <w:szCs w:val="24"/>
          <w:lang w:bidi="ar-SA"/>
        </w:rPr>
        <w:t>Governor Kay Ivey</w:t>
      </w:r>
      <w:r w:rsidRPr="000605E7">
        <w:rPr>
          <w:rFonts w:eastAsia="Calibri"/>
          <w:sz w:val="24"/>
          <w:szCs w:val="24"/>
          <w:lang w:bidi="ar-SA"/>
        </w:rPr>
        <w:t xml:space="preserve"> announced today that Alabama’s preliminary, seasonally adjusted</w:t>
      </w:r>
      <w:r w:rsidR="00B84D23">
        <w:rPr>
          <w:rFonts w:eastAsia="Calibri"/>
          <w:sz w:val="24"/>
          <w:szCs w:val="24"/>
          <w:lang w:bidi="ar-SA"/>
        </w:rPr>
        <w:t xml:space="preserve"> February</w:t>
      </w:r>
      <w:r w:rsidRPr="000605E7">
        <w:rPr>
          <w:rFonts w:eastAsia="Calibri"/>
          <w:sz w:val="24"/>
          <w:szCs w:val="24"/>
          <w:lang w:bidi="ar-SA"/>
        </w:rPr>
        <w:t xml:space="preserve"> unemployment rate is</w:t>
      </w:r>
      <w:r w:rsidR="001A01B6">
        <w:rPr>
          <w:rFonts w:eastAsia="Calibri"/>
          <w:sz w:val="24"/>
          <w:szCs w:val="24"/>
          <w:lang w:bidi="ar-SA"/>
        </w:rPr>
        <w:t xml:space="preserve"> </w:t>
      </w:r>
      <w:r w:rsidR="001A01B6" w:rsidRPr="00885633">
        <w:rPr>
          <w:rFonts w:eastAsia="Calibri"/>
          <w:sz w:val="24"/>
          <w:szCs w:val="24"/>
          <w:lang w:bidi="ar-SA"/>
        </w:rPr>
        <w:t>2.</w:t>
      </w:r>
      <w:r w:rsidR="002F6617" w:rsidRPr="00885633">
        <w:rPr>
          <w:rFonts w:eastAsia="Calibri"/>
          <w:sz w:val="24"/>
          <w:szCs w:val="24"/>
          <w:lang w:bidi="ar-SA"/>
        </w:rPr>
        <w:t>5</w:t>
      </w:r>
      <w:r w:rsidR="001A01B6" w:rsidRPr="00885633">
        <w:rPr>
          <w:rFonts w:eastAsia="Calibri"/>
          <w:sz w:val="24"/>
          <w:szCs w:val="24"/>
          <w:lang w:bidi="ar-SA"/>
        </w:rPr>
        <w:t>%</w:t>
      </w:r>
      <w:r w:rsidRPr="00885633">
        <w:rPr>
          <w:rFonts w:eastAsia="Calibri"/>
          <w:sz w:val="24"/>
          <w:szCs w:val="24"/>
          <w:lang w:bidi="ar-SA"/>
        </w:rPr>
        <w:t>,</w:t>
      </w:r>
      <w:r w:rsidRPr="000605E7">
        <w:rPr>
          <w:rFonts w:eastAsia="Calibri"/>
          <w:sz w:val="24"/>
          <w:szCs w:val="24"/>
          <w:lang w:bidi="ar-SA"/>
        </w:rPr>
        <w:t xml:space="preserve"> </w:t>
      </w:r>
      <w:r w:rsidR="009355F5">
        <w:rPr>
          <w:rFonts w:eastAsia="Calibri"/>
          <w:sz w:val="24"/>
          <w:szCs w:val="24"/>
          <w:lang w:bidi="ar-SA"/>
        </w:rPr>
        <w:t xml:space="preserve">tying the </w:t>
      </w:r>
      <w:r w:rsidR="00BD3AE7">
        <w:rPr>
          <w:rFonts w:eastAsia="Calibri"/>
          <w:sz w:val="24"/>
          <w:szCs w:val="24"/>
          <w:lang w:bidi="ar-SA"/>
        </w:rPr>
        <w:t>all-time</w:t>
      </w:r>
      <w:r w:rsidR="00F15DBF">
        <w:rPr>
          <w:rFonts w:eastAsia="Calibri"/>
          <w:sz w:val="24"/>
          <w:szCs w:val="24"/>
          <w:lang w:bidi="ar-SA"/>
        </w:rPr>
        <w:t xml:space="preserve"> record low, </w:t>
      </w:r>
      <w:r w:rsidR="002F6617">
        <w:rPr>
          <w:rFonts w:eastAsia="Calibri"/>
          <w:sz w:val="24"/>
          <w:szCs w:val="24"/>
          <w:lang w:bidi="ar-SA"/>
        </w:rPr>
        <w:t xml:space="preserve">down </w:t>
      </w:r>
      <w:r w:rsidRPr="000605E7">
        <w:rPr>
          <w:rFonts w:eastAsia="Calibri"/>
          <w:sz w:val="24"/>
          <w:szCs w:val="24"/>
          <w:lang w:bidi="ar-SA"/>
        </w:rPr>
        <w:t xml:space="preserve">from </w:t>
      </w:r>
      <w:r w:rsidR="002F6617" w:rsidRPr="00885633">
        <w:rPr>
          <w:rFonts w:eastAsia="Calibri"/>
          <w:sz w:val="24"/>
          <w:szCs w:val="24"/>
          <w:lang w:bidi="ar-SA"/>
        </w:rPr>
        <w:t>January 2023’s</w:t>
      </w:r>
      <w:r w:rsidR="001A01B6">
        <w:rPr>
          <w:rFonts w:eastAsia="Calibri"/>
          <w:sz w:val="24"/>
          <w:szCs w:val="24"/>
          <w:lang w:bidi="ar-SA"/>
        </w:rPr>
        <w:t xml:space="preserve"> </w:t>
      </w:r>
      <w:r w:rsidRPr="000605E7">
        <w:rPr>
          <w:rFonts w:eastAsia="Calibri"/>
          <w:sz w:val="24"/>
          <w:szCs w:val="24"/>
          <w:lang w:bidi="ar-SA"/>
        </w:rPr>
        <w:t>rate of</w:t>
      </w:r>
      <w:r w:rsidR="001A01B6">
        <w:rPr>
          <w:rFonts w:eastAsia="Calibri"/>
          <w:sz w:val="24"/>
          <w:szCs w:val="24"/>
          <w:lang w:bidi="ar-SA"/>
        </w:rPr>
        <w:t xml:space="preserve"> </w:t>
      </w:r>
      <w:r w:rsidR="001A01B6" w:rsidRPr="00885633">
        <w:rPr>
          <w:rFonts w:eastAsia="Calibri"/>
          <w:sz w:val="24"/>
          <w:szCs w:val="24"/>
          <w:lang w:bidi="ar-SA"/>
        </w:rPr>
        <w:t>2.6%</w:t>
      </w:r>
      <w:r w:rsidRPr="00885633">
        <w:rPr>
          <w:rFonts w:eastAsia="Calibri"/>
          <w:sz w:val="24"/>
          <w:szCs w:val="24"/>
          <w:lang w:bidi="ar-SA"/>
        </w:rPr>
        <w:t>,</w:t>
      </w:r>
      <w:r w:rsidRPr="000605E7">
        <w:rPr>
          <w:rFonts w:eastAsia="Calibri"/>
          <w:sz w:val="24"/>
          <w:szCs w:val="24"/>
          <w:lang w:bidi="ar-SA"/>
        </w:rPr>
        <w:t xml:space="preserve"> and </w:t>
      </w:r>
      <w:r w:rsidR="0076286A">
        <w:rPr>
          <w:rFonts w:eastAsia="Calibri"/>
          <w:sz w:val="24"/>
          <w:szCs w:val="24"/>
          <w:lang w:bidi="ar-SA"/>
        </w:rPr>
        <w:t>below</w:t>
      </w:r>
      <w:r w:rsidR="00DE1A62">
        <w:rPr>
          <w:rFonts w:eastAsia="Calibri"/>
          <w:sz w:val="24"/>
          <w:szCs w:val="24"/>
          <w:lang w:bidi="ar-SA"/>
        </w:rPr>
        <w:t xml:space="preserve"> February</w:t>
      </w:r>
      <w:r w:rsidRPr="000605E7">
        <w:rPr>
          <w:rFonts w:eastAsia="Calibri"/>
          <w:sz w:val="24"/>
          <w:szCs w:val="24"/>
          <w:lang w:bidi="ar-SA"/>
        </w:rPr>
        <w:t xml:space="preserve"> 20</w:t>
      </w:r>
      <w:r w:rsidR="003F4479">
        <w:rPr>
          <w:rFonts w:eastAsia="Calibri"/>
          <w:sz w:val="24"/>
          <w:szCs w:val="24"/>
          <w:lang w:bidi="ar-SA"/>
        </w:rPr>
        <w:t>2</w:t>
      </w:r>
      <w:r w:rsidR="00203BDE">
        <w:rPr>
          <w:rFonts w:eastAsia="Calibri"/>
          <w:sz w:val="24"/>
          <w:szCs w:val="24"/>
          <w:lang w:bidi="ar-SA"/>
        </w:rPr>
        <w:t>2</w:t>
      </w:r>
      <w:r w:rsidRPr="000605E7">
        <w:rPr>
          <w:rFonts w:eastAsia="Calibri"/>
          <w:sz w:val="24"/>
          <w:szCs w:val="24"/>
          <w:lang w:bidi="ar-SA"/>
        </w:rPr>
        <w:t>’s rate of</w:t>
      </w:r>
      <w:r w:rsidR="001A01B6">
        <w:rPr>
          <w:rFonts w:eastAsia="Calibri"/>
          <w:sz w:val="24"/>
          <w:szCs w:val="24"/>
          <w:lang w:bidi="ar-SA"/>
        </w:rPr>
        <w:t xml:space="preserve"> </w:t>
      </w:r>
      <w:r w:rsidR="001A01B6" w:rsidRPr="00885633">
        <w:rPr>
          <w:rFonts w:eastAsia="Calibri"/>
          <w:sz w:val="24"/>
          <w:szCs w:val="24"/>
          <w:lang w:bidi="ar-SA"/>
        </w:rPr>
        <w:t>2.6%</w:t>
      </w:r>
      <w:r w:rsidRPr="00885633">
        <w:rPr>
          <w:rFonts w:eastAsia="Calibri"/>
          <w:sz w:val="24"/>
          <w:szCs w:val="24"/>
          <w:lang w:bidi="ar-SA"/>
        </w:rPr>
        <w:t>.</w:t>
      </w:r>
      <w:r w:rsidRPr="000605E7">
        <w:rPr>
          <w:rFonts w:eastAsia="Calibri"/>
          <w:sz w:val="24"/>
          <w:szCs w:val="24"/>
          <w:lang w:bidi="ar-SA"/>
        </w:rPr>
        <w:t xml:space="preserve"> </w:t>
      </w:r>
      <w:r w:rsidR="00C14775">
        <w:rPr>
          <w:rFonts w:eastAsia="Calibri"/>
          <w:sz w:val="24"/>
          <w:szCs w:val="24"/>
          <w:lang w:bidi="ar-SA"/>
        </w:rPr>
        <w:t>February</w:t>
      </w:r>
      <w:r w:rsidR="006872C2">
        <w:rPr>
          <w:rFonts w:eastAsia="Calibri"/>
          <w:sz w:val="24"/>
          <w:szCs w:val="24"/>
          <w:lang w:bidi="ar-SA"/>
        </w:rPr>
        <w:t xml:space="preserve"> 2023</w:t>
      </w:r>
      <w:r w:rsidR="00C14775">
        <w:rPr>
          <w:rFonts w:eastAsia="Calibri"/>
          <w:sz w:val="24"/>
          <w:szCs w:val="24"/>
          <w:lang w:bidi="ar-SA"/>
        </w:rPr>
        <w:t xml:space="preserve">’s </w:t>
      </w:r>
      <w:r w:rsidRPr="000605E7">
        <w:rPr>
          <w:rFonts w:eastAsia="Calibri"/>
          <w:sz w:val="24"/>
          <w:szCs w:val="24"/>
          <w:lang w:bidi="ar-SA"/>
        </w:rPr>
        <w:t>rate represents</w:t>
      </w:r>
      <w:r w:rsidR="001A01B6">
        <w:rPr>
          <w:rFonts w:eastAsia="Calibri"/>
          <w:sz w:val="24"/>
          <w:szCs w:val="24"/>
          <w:lang w:bidi="ar-SA"/>
        </w:rPr>
        <w:t xml:space="preserve"> </w:t>
      </w:r>
      <w:r w:rsidR="00C14775" w:rsidRPr="00885633">
        <w:rPr>
          <w:rFonts w:eastAsia="Calibri"/>
          <w:sz w:val="24"/>
          <w:szCs w:val="24"/>
          <w:lang w:bidi="ar-SA"/>
        </w:rPr>
        <w:t>56,221</w:t>
      </w:r>
      <w:r w:rsidRPr="000605E7">
        <w:rPr>
          <w:rFonts w:eastAsia="Calibri"/>
          <w:sz w:val="24"/>
          <w:szCs w:val="24"/>
          <w:lang w:bidi="ar-SA"/>
        </w:rPr>
        <w:t xml:space="preserve"> unemployed persons</w:t>
      </w:r>
      <w:r w:rsidR="005A6B72">
        <w:rPr>
          <w:rFonts w:eastAsia="Calibri"/>
          <w:sz w:val="24"/>
          <w:szCs w:val="24"/>
          <w:lang w:bidi="ar-SA"/>
        </w:rPr>
        <w:t xml:space="preserve">, </w:t>
      </w:r>
      <w:r w:rsidR="00CC4C90">
        <w:rPr>
          <w:rFonts w:eastAsia="Calibri"/>
          <w:sz w:val="24"/>
          <w:szCs w:val="24"/>
          <w:lang w:bidi="ar-SA"/>
        </w:rPr>
        <w:t>a new record low</w:t>
      </w:r>
      <w:r w:rsidRPr="000605E7">
        <w:rPr>
          <w:rFonts w:eastAsia="Calibri"/>
          <w:sz w:val="24"/>
          <w:szCs w:val="24"/>
          <w:lang w:bidi="ar-SA"/>
        </w:rPr>
        <w:t xml:space="preserve">, compared to </w:t>
      </w:r>
      <w:r w:rsidR="00D77BB9" w:rsidRPr="00885633">
        <w:rPr>
          <w:rFonts w:eastAsia="Calibri"/>
          <w:sz w:val="24"/>
          <w:szCs w:val="24"/>
          <w:lang w:bidi="ar-SA"/>
        </w:rPr>
        <w:t>58,392</w:t>
      </w:r>
      <w:r w:rsidR="00D77BB9">
        <w:rPr>
          <w:rFonts w:eastAsia="Calibri"/>
          <w:b/>
          <w:bCs/>
          <w:sz w:val="24"/>
          <w:szCs w:val="24"/>
          <w:lang w:bidi="ar-SA"/>
        </w:rPr>
        <w:t xml:space="preserve"> </w:t>
      </w:r>
      <w:r w:rsidRPr="000605E7">
        <w:rPr>
          <w:rFonts w:eastAsia="Calibri"/>
          <w:sz w:val="24"/>
          <w:szCs w:val="24"/>
          <w:lang w:bidi="ar-SA"/>
        </w:rPr>
        <w:t xml:space="preserve">in </w:t>
      </w:r>
      <w:r w:rsidR="00D77BB9">
        <w:rPr>
          <w:rFonts w:eastAsia="Calibri"/>
          <w:sz w:val="24"/>
          <w:szCs w:val="24"/>
          <w:lang w:bidi="ar-SA"/>
        </w:rPr>
        <w:t>January</w:t>
      </w:r>
      <w:r w:rsidR="00885633">
        <w:rPr>
          <w:rFonts w:eastAsia="Calibri"/>
          <w:sz w:val="24"/>
          <w:szCs w:val="24"/>
          <w:lang w:bidi="ar-SA"/>
        </w:rPr>
        <w:t xml:space="preserve"> 2023</w:t>
      </w:r>
      <w:r w:rsidR="001A01B6">
        <w:rPr>
          <w:rFonts w:eastAsia="Calibri"/>
          <w:sz w:val="24"/>
          <w:szCs w:val="24"/>
          <w:lang w:bidi="ar-SA"/>
        </w:rPr>
        <w:t xml:space="preserve"> </w:t>
      </w:r>
      <w:r w:rsidRPr="000605E7">
        <w:rPr>
          <w:rFonts w:eastAsia="Calibri"/>
          <w:sz w:val="24"/>
          <w:szCs w:val="24"/>
          <w:lang w:bidi="ar-SA"/>
        </w:rPr>
        <w:t xml:space="preserve">and </w:t>
      </w:r>
      <w:r w:rsidR="00D77BB9">
        <w:rPr>
          <w:rFonts w:eastAsia="Calibri"/>
          <w:sz w:val="24"/>
          <w:szCs w:val="24"/>
          <w:lang w:bidi="ar-SA"/>
        </w:rPr>
        <w:t>58,943</w:t>
      </w:r>
      <w:r w:rsidR="001A01B6" w:rsidRPr="001A01B6">
        <w:rPr>
          <w:rFonts w:eastAsia="Calibri"/>
          <w:b/>
          <w:bCs/>
          <w:sz w:val="24"/>
          <w:szCs w:val="24"/>
          <w:lang w:bidi="ar-SA"/>
        </w:rPr>
        <w:t xml:space="preserve"> </w:t>
      </w:r>
      <w:r w:rsidR="002E5EB8" w:rsidRPr="00885633">
        <w:rPr>
          <w:rFonts w:eastAsia="Calibri"/>
          <w:sz w:val="24"/>
          <w:szCs w:val="24"/>
          <w:lang w:bidi="ar-SA"/>
        </w:rPr>
        <w:t>in February of 2022.</w:t>
      </w:r>
    </w:p>
    <w:p w14:paraId="616B4FAC" w14:textId="484A2A72" w:rsidR="001A01B6" w:rsidRPr="00540D6A" w:rsidRDefault="00FB3414" w:rsidP="000605E7">
      <w:pPr>
        <w:widowControl/>
        <w:autoSpaceDE/>
        <w:autoSpaceDN/>
        <w:spacing w:after="200" w:line="276" w:lineRule="auto"/>
        <w:rPr>
          <w:rFonts w:eastAsia="Calibri"/>
          <w:sz w:val="24"/>
          <w:szCs w:val="24"/>
          <w:lang w:bidi="ar-SA"/>
        </w:rPr>
      </w:pPr>
      <w:r>
        <w:rPr>
          <w:rFonts w:eastAsia="Calibri"/>
          <w:sz w:val="24"/>
          <w:szCs w:val="24"/>
          <w:lang w:bidi="ar-SA"/>
        </w:rPr>
        <w:t>“Once again, we’ve hit a record low unemployment rate</w:t>
      </w:r>
      <w:r w:rsidR="00931C06" w:rsidRPr="00540D6A">
        <w:rPr>
          <w:rFonts w:eastAsia="Calibri"/>
          <w:sz w:val="24"/>
          <w:szCs w:val="24"/>
          <w:lang w:bidi="ar-SA"/>
        </w:rPr>
        <w:t>,” said Governor Ivey. “</w:t>
      </w:r>
      <w:r w:rsidR="00A76B61">
        <w:rPr>
          <w:rFonts w:eastAsia="Calibri"/>
          <w:sz w:val="24"/>
          <w:szCs w:val="24"/>
          <w:lang w:bidi="ar-SA"/>
        </w:rPr>
        <w:t>While it may seem we break these records</w:t>
      </w:r>
      <w:r w:rsidR="00CF3CF3">
        <w:rPr>
          <w:rFonts w:eastAsia="Calibri"/>
          <w:sz w:val="24"/>
          <w:szCs w:val="24"/>
          <w:lang w:bidi="ar-SA"/>
        </w:rPr>
        <w:t xml:space="preserve"> month after month, we know that even with record low unemployment we still have a duty to provide good, quality jobs to every Alabamian who wants one.  I’m proud of our economic successes and </w:t>
      </w:r>
      <w:r w:rsidR="00C868CC">
        <w:rPr>
          <w:rFonts w:eastAsia="Calibri"/>
          <w:sz w:val="24"/>
          <w:szCs w:val="24"/>
          <w:lang w:bidi="ar-SA"/>
        </w:rPr>
        <w:t>reaffirm my commitment to continue to the work to make this state the best it can be</w:t>
      </w:r>
      <w:r w:rsidR="00E746F9" w:rsidRPr="00540D6A">
        <w:rPr>
          <w:rFonts w:eastAsia="Calibri"/>
          <w:sz w:val="24"/>
          <w:szCs w:val="24"/>
          <w:lang w:bidi="ar-SA"/>
        </w:rPr>
        <w:t>.”</w:t>
      </w:r>
    </w:p>
    <w:p w14:paraId="62701FED" w14:textId="6B381BDD" w:rsidR="000605E7" w:rsidRDefault="00D62799" w:rsidP="000605E7">
      <w:pPr>
        <w:widowControl/>
        <w:autoSpaceDE/>
        <w:autoSpaceDN/>
        <w:spacing w:after="200" w:line="276" w:lineRule="auto"/>
        <w:rPr>
          <w:rFonts w:eastAsia="Calibri"/>
          <w:b/>
          <w:bCs/>
          <w:sz w:val="24"/>
          <w:szCs w:val="24"/>
          <w:lang w:bidi="ar-SA"/>
        </w:rPr>
      </w:pPr>
      <w:r w:rsidRPr="00D62799">
        <w:rPr>
          <w:rFonts w:eastAsia="Calibri"/>
          <w:sz w:val="24"/>
          <w:szCs w:val="24"/>
        </w:rPr>
        <w:t>Wage and salary employment, totaling 2,133,500 in February, increased 15,900 over the month</w:t>
      </w:r>
      <w:r w:rsidR="00CC29EB">
        <w:rPr>
          <w:rFonts w:eastAsia="Calibri"/>
          <w:sz w:val="24"/>
          <w:szCs w:val="24"/>
        </w:rPr>
        <w:t xml:space="preserve">. </w:t>
      </w:r>
      <w:r w:rsidR="000605E7" w:rsidRPr="000605E7">
        <w:rPr>
          <w:rFonts w:eastAsia="Calibri"/>
          <w:sz w:val="24"/>
          <w:szCs w:val="24"/>
          <w:lang w:bidi="ar-SA"/>
        </w:rPr>
        <w:t xml:space="preserve">Monthly gains were seen in the </w:t>
      </w:r>
      <w:r w:rsidR="000F144B" w:rsidRPr="00540D6A">
        <w:rPr>
          <w:rFonts w:eastAsia="Calibri"/>
          <w:sz w:val="24"/>
          <w:szCs w:val="24"/>
        </w:rPr>
        <w:t xml:space="preserve">professional and business services </w:t>
      </w:r>
      <w:r w:rsidR="00843E37" w:rsidRPr="00540D6A">
        <w:rPr>
          <w:rFonts w:eastAsia="Calibri"/>
          <w:sz w:val="24"/>
          <w:szCs w:val="24"/>
        </w:rPr>
        <w:t xml:space="preserve">sector </w:t>
      </w:r>
      <w:r w:rsidR="000F144B" w:rsidRPr="00540D6A">
        <w:rPr>
          <w:rFonts w:eastAsia="Calibri"/>
          <w:sz w:val="24"/>
          <w:szCs w:val="24"/>
        </w:rPr>
        <w:t>(+3,800),</w:t>
      </w:r>
      <w:r w:rsidR="002336F9">
        <w:rPr>
          <w:rFonts w:eastAsia="Calibri"/>
          <w:sz w:val="24"/>
          <w:szCs w:val="24"/>
        </w:rPr>
        <w:t xml:space="preserve"> the</w:t>
      </w:r>
      <w:r w:rsidR="000F144B" w:rsidRPr="00540D6A">
        <w:rPr>
          <w:rFonts w:eastAsia="Calibri"/>
          <w:sz w:val="24"/>
          <w:szCs w:val="24"/>
        </w:rPr>
        <w:t xml:space="preserve"> government </w:t>
      </w:r>
      <w:r w:rsidR="004F01E6" w:rsidRPr="00540D6A">
        <w:rPr>
          <w:rFonts w:eastAsia="Calibri"/>
          <w:sz w:val="24"/>
          <w:szCs w:val="24"/>
        </w:rPr>
        <w:t xml:space="preserve">sector </w:t>
      </w:r>
      <w:r w:rsidR="000F144B" w:rsidRPr="00540D6A">
        <w:rPr>
          <w:rFonts w:eastAsia="Calibri"/>
          <w:sz w:val="24"/>
          <w:szCs w:val="24"/>
        </w:rPr>
        <w:t xml:space="preserve">(+3,500), </w:t>
      </w:r>
      <w:r w:rsidR="002336F9">
        <w:rPr>
          <w:rFonts w:eastAsia="Calibri"/>
          <w:sz w:val="24"/>
          <w:szCs w:val="24"/>
        </w:rPr>
        <w:t xml:space="preserve">the </w:t>
      </w:r>
      <w:r w:rsidR="000F144B" w:rsidRPr="00540D6A">
        <w:rPr>
          <w:rFonts w:eastAsia="Calibri"/>
          <w:sz w:val="24"/>
          <w:szCs w:val="24"/>
        </w:rPr>
        <w:t xml:space="preserve">leisure and hospitality </w:t>
      </w:r>
      <w:r w:rsidR="004F01E6" w:rsidRPr="00540D6A">
        <w:rPr>
          <w:rFonts w:eastAsia="Calibri"/>
          <w:sz w:val="24"/>
          <w:szCs w:val="24"/>
        </w:rPr>
        <w:t xml:space="preserve">sector </w:t>
      </w:r>
      <w:r w:rsidR="000F144B" w:rsidRPr="00540D6A">
        <w:rPr>
          <w:rFonts w:eastAsia="Calibri"/>
          <w:sz w:val="24"/>
          <w:szCs w:val="24"/>
        </w:rPr>
        <w:t xml:space="preserve">(+3,400), </w:t>
      </w:r>
      <w:r w:rsidR="002336F9">
        <w:rPr>
          <w:rFonts w:eastAsia="Calibri"/>
          <w:sz w:val="24"/>
          <w:szCs w:val="24"/>
        </w:rPr>
        <w:t xml:space="preserve">the </w:t>
      </w:r>
      <w:r w:rsidR="000F144B" w:rsidRPr="00540D6A">
        <w:rPr>
          <w:rFonts w:eastAsia="Calibri"/>
          <w:sz w:val="24"/>
          <w:szCs w:val="24"/>
        </w:rPr>
        <w:t xml:space="preserve">private education and health services </w:t>
      </w:r>
      <w:r w:rsidR="004F01E6" w:rsidRPr="00540D6A">
        <w:rPr>
          <w:rFonts w:eastAsia="Calibri"/>
          <w:sz w:val="24"/>
          <w:szCs w:val="24"/>
        </w:rPr>
        <w:t xml:space="preserve">sector </w:t>
      </w:r>
      <w:r w:rsidR="000F144B" w:rsidRPr="00540D6A">
        <w:rPr>
          <w:rFonts w:eastAsia="Calibri"/>
          <w:sz w:val="24"/>
          <w:szCs w:val="24"/>
        </w:rPr>
        <w:t xml:space="preserve">(+3,200), </w:t>
      </w:r>
      <w:r w:rsidR="002336F9">
        <w:rPr>
          <w:rFonts w:eastAsia="Calibri"/>
          <w:sz w:val="24"/>
          <w:szCs w:val="24"/>
        </w:rPr>
        <w:t xml:space="preserve">the </w:t>
      </w:r>
      <w:r w:rsidR="000F144B" w:rsidRPr="00540D6A">
        <w:rPr>
          <w:rFonts w:eastAsia="Calibri"/>
          <w:sz w:val="24"/>
          <w:szCs w:val="24"/>
        </w:rPr>
        <w:t xml:space="preserve">manufacturing </w:t>
      </w:r>
      <w:r w:rsidR="004F01E6" w:rsidRPr="00540D6A">
        <w:rPr>
          <w:rFonts w:eastAsia="Calibri"/>
          <w:sz w:val="24"/>
          <w:szCs w:val="24"/>
        </w:rPr>
        <w:t xml:space="preserve">sector </w:t>
      </w:r>
      <w:r w:rsidR="000F144B" w:rsidRPr="00540D6A">
        <w:rPr>
          <w:rFonts w:eastAsia="Calibri"/>
          <w:sz w:val="24"/>
          <w:szCs w:val="24"/>
        </w:rPr>
        <w:t xml:space="preserve">(+1,100), </w:t>
      </w:r>
      <w:r w:rsidR="002336F9">
        <w:rPr>
          <w:rFonts w:eastAsia="Calibri"/>
          <w:sz w:val="24"/>
          <w:szCs w:val="24"/>
        </w:rPr>
        <w:t xml:space="preserve">the </w:t>
      </w:r>
      <w:r w:rsidR="000F144B" w:rsidRPr="00540D6A">
        <w:rPr>
          <w:rFonts w:eastAsia="Calibri"/>
          <w:sz w:val="24"/>
          <w:szCs w:val="24"/>
        </w:rPr>
        <w:t xml:space="preserve">construction </w:t>
      </w:r>
      <w:r w:rsidR="004F01E6" w:rsidRPr="00540D6A">
        <w:rPr>
          <w:rFonts w:eastAsia="Calibri"/>
          <w:sz w:val="24"/>
          <w:szCs w:val="24"/>
        </w:rPr>
        <w:t xml:space="preserve">sector </w:t>
      </w:r>
      <w:r w:rsidR="000F144B" w:rsidRPr="00540D6A">
        <w:rPr>
          <w:rFonts w:eastAsia="Calibri"/>
          <w:sz w:val="24"/>
          <w:szCs w:val="24"/>
        </w:rPr>
        <w:t xml:space="preserve">(+700), </w:t>
      </w:r>
      <w:r w:rsidR="004F01E6" w:rsidRPr="00540D6A">
        <w:rPr>
          <w:rFonts w:eastAsia="Calibri"/>
          <w:sz w:val="24"/>
          <w:szCs w:val="24"/>
        </w:rPr>
        <w:t xml:space="preserve">and </w:t>
      </w:r>
      <w:r w:rsidR="002336F9">
        <w:rPr>
          <w:rFonts w:eastAsia="Calibri"/>
          <w:sz w:val="24"/>
          <w:szCs w:val="24"/>
        </w:rPr>
        <w:t xml:space="preserve">the </w:t>
      </w:r>
      <w:r w:rsidR="000F144B" w:rsidRPr="00540D6A">
        <w:rPr>
          <w:rFonts w:eastAsia="Calibri"/>
          <w:sz w:val="24"/>
          <w:szCs w:val="24"/>
        </w:rPr>
        <w:t xml:space="preserve">information </w:t>
      </w:r>
      <w:r w:rsidR="004F01E6" w:rsidRPr="00540D6A">
        <w:rPr>
          <w:rFonts w:eastAsia="Calibri"/>
          <w:sz w:val="24"/>
          <w:szCs w:val="24"/>
        </w:rPr>
        <w:t xml:space="preserve">sector </w:t>
      </w:r>
      <w:r w:rsidR="000F144B" w:rsidRPr="00540D6A">
        <w:rPr>
          <w:rFonts w:eastAsia="Calibri"/>
          <w:sz w:val="24"/>
          <w:szCs w:val="24"/>
        </w:rPr>
        <w:t>(+300),</w:t>
      </w:r>
      <w:r w:rsidR="000F144B" w:rsidRPr="000F144B">
        <w:rPr>
          <w:rFonts w:eastAsia="Calibri"/>
          <w:b/>
          <w:bCs/>
          <w:sz w:val="24"/>
          <w:szCs w:val="24"/>
        </w:rPr>
        <w:t xml:space="preserve"> </w:t>
      </w:r>
      <w:r w:rsidR="000605E7" w:rsidRPr="000605E7">
        <w:rPr>
          <w:rFonts w:eastAsia="Calibri"/>
          <w:sz w:val="24"/>
          <w:szCs w:val="24"/>
          <w:lang w:bidi="ar-SA"/>
        </w:rPr>
        <w:t>among others</w:t>
      </w:r>
      <w:r w:rsidR="000605E7" w:rsidRPr="00E373D8">
        <w:rPr>
          <w:rFonts w:eastAsia="Calibri"/>
          <w:b/>
          <w:bCs/>
          <w:sz w:val="24"/>
          <w:szCs w:val="24"/>
          <w:lang w:bidi="ar-SA"/>
        </w:rPr>
        <w:t>.</w:t>
      </w:r>
      <w:r w:rsidR="0078599C">
        <w:rPr>
          <w:rFonts w:eastAsia="Calibri"/>
          <w:b/>
          <w:bCs/>
          <w:sz w:val="24"/>
          <w:szCs w:val="24"/>
          <w:lang w:bidi="ar-SA"/>
        </w:rPr>
        <w:t xml:space="preserve"> </w:t>
      </w:r>
    </w:p>
    <w:p w14:paraId="6C360B37" w14:textId="6DE77C4B" w:rsidR="008878DB" w:rsidRPr="008878DB" w:rsidRDefault="00CC29EB" w:rsidP="008878DB">
      <w:pPr>
        <w:widowControl/>
        <w:autoSpaceDE/>
        <w:autoSpaceDN/>
        <w:spacing w:after="200" w:line="276" w:lineRule="auto"/>
        <w:rPr>
          <w:rFonts w:eastAsia="Calibri"/>
          <w:sz w:val="24"/>
          <w:szCs w:val="24"/>
          <w:lang w:bidi="ar-SA"/>
        </w:rPr>
      </w:pPr>
      <w:r>
        <w:rPr>
          <w:rFonts w:eastAsia="Calibri"/>
          <w:sz w:val="24"/>
          <w:szCs w:val="24"/>
          <w:lang w:bidi="ar-SA"/>
        </w:rPr>
        <w:t xml:space="preserve">Wage and salary employment </w:t>
      </w:r>
      <w:r w:rsidR="000044B4">
        <w:rPr>
          <w:rFonts w:eastAsia="Calibri"/>
          <w:sz w:val="24"/>
          <w:szCs w:val="24"/>
          <w:lang w:bidi="ar-SA"/>
        </w:rPr>
        <w:t xml:space="preserve">increased </w:t>
      </w:r>
      <w:r w:rsidR="000044B4">
        <w:rPr>
          <w:rFonts w:eastAsia="Calibri"/>
          <w:sz w:val="24"/>
          <w:szCs w:val="24"/>
        </w:rPr>
        <w:t>43,900 over the year</w:t>
      </w:r>
      <w:r w:rsidR="00683CAA">
        <w:rPr>
          <w:rFonts w:eastAsia="Calibri"/>
          <w:sz w:val="24"/>
          <w:szCs w:val="24"/>
        </w:rPr>
        <w:t>, with annual</w:t>
      </w:r>
      <w:r w:rsidR="008878DB" w:rsidRPr="008878DB">
        <w:rPr>
          <w:rFonts w:eastAsia="Calibri"/>
          <w:sz w:val="24"/>
          <w:szCs w:val="24"/>
          <w:lang w:bidi="ar-SA"/>
        </w:rPr>
        <w:t xml:space="preserve"> gains seen in </w:t>
      </w:r>
      <w:r w:rsidR="00683CAA">
        <w:rPr>
          <w:rFonts w:eastAsia="Calibri"/>
          <w:sz w:val="24"/>
          <w:szCs w:val="24"/>
          <w:lang w:bidi="ar-SA"/>
        </w:rPr>
        <w:t xml:space="preserve">the </w:t>
      </w:r>
      <w:r w:rsidR="008878DB" w:rsidRPr="008878DB">
        <w:rPr>
          <w:rFonts w:eastAsia="Calibri"/>
          <w:sz w:val="24"/>
          <w:szCs w:val="24"/>
          <w:lang w:bidi="ar-SA"/>
        </w:rPr>
        <w:t xml:space="preserve">private education and health services </w:t>
      </w:r>
      <w:r w:rsidR="00683CAA">
        <w:rPr>
          <w:rFonts w:eastAsia="Calibri"/>
          <w:sz w:val="24"/>
          <w:szCs w:val="24"/>
          <w:lang w:bidi="ar-SA"/>
        </w:rPr>
        <w:t xml:space="preserve">sector </w:t>
      </w:r>
      <w:r w:rsidR="008878DB" w:rsidRPr="008878DB">
        <w:rPr>
          <w:rFonts w:eastAsia="Calibri"/>
          <w:sz w:val="24"/>
          <w:szCs w:val="24"/>
          <w:lang w:bidi="ar-SA"/>
        </w:rPr>
        <w:t xml:space="preserve">(+8,600), </w:t>
      </w:r>
      <w:r w:rsidR="002336F9">
        <w:rPr>
          <w:rFonts w:eastAsia="Calibri"/>
          <w:sz w:val="24"/>
          <w:szCs w:val="24"/>
          <w:lang w:bidi="ar-SA"/>
        </w:rPr>
        <w:t xml:space="preserve">the </w:t>
      </w:r>
      <w:r w:rsidR="008878DB" w:rsidRPr="008878DB">
        <w:rPr>
          <w:rFonts w:eastAsia="Calibri"/>
          <w:sz w:val="24"/>
          <w:szCs w:val="24"/>
          <w:lang w:bidi="ar-SA"/>
        </w:rPr>
        <w:t xml:space="preserve">manufacturing </w:t>
      </w:r>
      <w:r w:rsidR="002336F9">
        <w:rPr>
          <w:rFonts w:eastAsia="Calibri"/>
          <w:sz w:val="24"/>
          <w:szCs w:val="24"/>
          <w:lang w:bidi="ar-SA"/>
        </w:rPr>
        <w:t xml:space="preserve">sector </w:t>
      </w:r>
      <w:r w:rsidR="008878DB" w:rsidRPr="008878DB">
        <w:rPr>
          <w:rFonts w:eastAsia="Calibri"/>
          <w:sz w:val="24"/>
          <w:szCs w:val="24"/>
          <w:lang w:bidi="ar-SA"/>
        </w:rPr>
        <w:t xml:space="preserve">(+8,200), </w:t>
      </w:r>
      <w:r w:rsidR="002336F9">
        <w:rPr>
          <w:rFonts w:eastAsia="Calibri"/>
          <w:sz w:val="24"/>
          <w:szCs w:val="24"/>
          <w:lang w:bidi="ar-SA"/>
        </w:rPr>
        <w:t xml:space="preserve">the </w:t>
      </w:r>
      <w:r w:rsidR="008878DB" w:rsidRPr="008878DB">
        <w:rPr>
          <w:rFonts w:eastAsia="Calibri"/>
          <w:sz w:val="24"/>
          <w:szCs w:val="24"/>
          <w:lang w:bidi="ar-SA"/>
        </w:rPr>
        <w:t xml:space="preserve">government </w:t>
      </w:r>
      <w:r w:rsidR="002336F9">
        <w:rPr>
          <w:rFonts w:eastAsia="Calibri"/>
          <w:sz w:val="24"/>
          <w:szCs w:val="24"/>
          <w:lang w:bidi="ar-SA"/>
        </w:rPr>
        <w:t xml:space="preserve">sector </w:t>
      </w:r>
      <w:r w:rsidR="008878DB" w:rsidRPr="008878DB">
        <w:rPr>
          <w:rFonts w:eastAsia="Calibri"/>
          <w:sz w:val="24"/>
          <w:szCs w:val="24"/>
          <w:lang w:bidi="ar-SA"/>
        </w:rPr>
        <w:t xml:space="preserve">(+7,600), </w:t>
      </w:r>
      <w:r w:rsidR="002336F9">
        <w:rPr>
          <w:rFonts w:eastAsia="Calibri"/>
          <w:sz w:val="24"/>
          <w:szCs w:val="24"/>
          <w:lang w:bidi="ar-SA"/>
        </w:rPr>
        <w:t xml:space="preserve">the </w:t>
      </w:r>
      <w:r w:rsidR="008878DB" w:rsidRPr="008878DB">
        <w:rPr>
          <w:rFonts w:eastAsia="Calibri"/>
          <w:sz w:val="24"/>
          <w:szCs w:val="24"/>
          <w:lang w:bidi="ar-SA"/>
        </w:rPr>
        <w:t xml:space="preserve">professional and business services </w:t>
      </w:r>
      <w:r w:rsidR="002336F9">
        <w:rPr>
          <w:rFonts w:eastAsia="Calibri"/>
          <w:sz w:val="24"/>
          <w:szCs w:val="24"/>
          <w:lang w:bidi="ar-SA"/>
        </w:rPr>
        <w:t xml:space="preserve">sector </w:t>
      </w:r>
      <w:r w:rsidR="008878DB" w:rsidRPr="008878DB">
        <w:rPr>
          <w:rFonts w:eastAsia="Calibri"/>
          <w:sz w:val="24"/>
          <w:szCs w:val="24"/>
          <w:lang w:bidi="ar-SA"/>
        </w:rPr>
        <w:t xml:space="preserve">(+7,300), </w:t>
      </w:r>
      <w:r w:rsidR="002336F9">
        <w:rPr>
          <w:rFonts w:eastAsia="Calibri"/>
          <w:sz w:val="24"/>
          <w:szCs w:val="24"/>
          <w:lang w:bidi="ar-SA"/>
        </w:rPr>
        <w:t xml:space="preserve">the </w:t>
      </w:r>
      <w:r w:rsidR="008878DB" w:rsidRPr="008878DB">
        <w:rPr>
          <w:rFonts w:eastAsia="Calibri"/>
          <w:sz w:val="24"/>
          <w:szCs w:val="24"/>
          <w:lang w:bidi="ar-SA"/>
        </w:rPr>
        <w:t xml:space="preserve">leisure and hospitality </w:t>
      </w:r>
      <w:r w:rsidR="002336F9">
        <w:rPr>
          <w:rFonts w:eastAsia="Calibri"/>
          <w:sz w:val="24"/>
          <w:szCs w:val="24"/>
          <w:lang w:bidi="ar-SA"/>
        </w:rPr>
        <w:t xml:space="preserve">sector </w:t>
      </w:r>
      <w:r w:rsidR="008878DB" w:rsidRPr="008878DB">
        <w:rPr>
          <w:rFonts w:eastAsia="Calibri"/>
          <w:sz w:val="24"/>
          <w:szCs w:val="24"/>
          <w:lang w:bidi="ar-SA"/>
        </w:rPr>
        <w:t xml:space="preserve">(+4,900), </w:t>
      </w:r>
      <w:r w:rsidR="002336F9">
        <w:rPr>
          <w:rFonts w:eastAsia="Calibri"/>
          <w:sz w:val="24"/>
          <w:szCs w:val="24"/>
          <w:lang w:bidi="ar-SA"/>
        </w:rPr>
        <w:t xml:space="preserve">the </w:t>
      </w:r>
      <w:r w:rsidR="008878DB" w:rsidRPr="008878DB">
        <w:rPr>
          <w:rFonts w:eastAsia="Calibri"/>
          <w:sz w:val="24"/>
          <w:szCs w:val="24"/>
          <w:lang w:bidi="ar-SA"/>
        </w:rPr>
        <w:t xml:space="preserve">other services </w:t>
      </w:r>
      <w:r w:rsidR="002336F9">
        <w:rPr>
          <w:rFonts w:eastAsia="Calibri"/>
          <w:sz w:val="24"/>
          <w:szCs w:val="24"/>
          <w:lang w:bidi="ar-SA"/>
        </w:rPr>
        <w:t xml:space="preserve">sector </w:t>
      </w:r>
      <w:r w:rsidR="008878DB" w:rsidRPr="008878DB">
        <w:rPr>
          <w:rFonts w:eastAsia="Calibri"/>
          <w:sz w:val="24"/>
          <w:szCs w:val="24"/>
          <w:lang w:bidi="ar-SA"/>
        </w:rPr>
        <w:t xml:space="preserve">(+3,600), </w:t>
      </w:r>
      <w:r w:rsidR="002336F9">
        <w:rPr>
          <w:rFonts w:eastAsia="Calibri"/>
          <w:sz w:val="24"/>
          <w:szCs w:val="24"/>
          <w:lang w:bidi="ar-SA"/>
        </w:rPr>
        <w:t xml:space="preserve">the </w:t>
      </w:r>
      <w:r w:rsidR="008878DB" w:rsidRPr="008878DB">
        <w:rPr>
          <w:rFonts w:eastAsia="Calibri"/>
          <w:sz w:val="24"/>
          <w:szCs w:val="24"/>
          <w:lang w:bidi="ar-SA"/>
        </w:rPr>
        <w:t xml:space="preserve">construction </w:t>
      </w:r>
      <w:r w:rsidR="002336F9">
        <w:rPr>
          <w:rFonts w:eastAsia="Calibri"/>
          <w:sz w:val="24"/>
          <w:szCs w:val="24"/>
          <w:lang w:bidi="ar-SA"/>
        </w:rPr>
        <w:t xml:space="preserve">sector </w:t>
      </w:r>
      <w:r w:rsidR="008878DB" w:rsidRPr="008878DB">
        <w:rPr>
          <w:rFonts w:eastAsia="Calibri"/>
          <w:sz w:val="24"/>
          <w:szCs w:val="24"/>
          <w:lang w:bidi="ar-SA"/>
        </w:rPr>
        <w:t xml:space="preserve">(+3,400), </w:t>
      </w:r>
      <w:r w:rsidR="002336F9">
        <w:rPr>
          <w:rFonts w:eastAsia="Calibri"/>
          <w:sz w:val="24"/>
          <w:szCs w:val="24"/>
          <w:lang w:bidi="ar-SA"/>
        </w:rPr>
        <w:t xml:space="preserve">the </w:t>
      </w:r>
      <w:r w:rsidR="008878DB" w:rsidRPr="008878DB">
        <w:rPr>
          <w:rFonts w:eastAsia="Calibri"/>
          <w:sz w:val="24"/>
          <w:szCs w:val="24"/>
          <w:lang w:bidi="ar-SA"/>
        </w:rPr>
        <w:t xml:space="preserve">information </w:t>
      </w:r>
      <w:r w:rsidR="002336F9">
        <w:rPr>
          <w:rFonts w:eastAsia="Calibri"/>
          <w:sz w:val="24"/>
          <w:szCs w:val="24"/>
          <w:lang w:bidi="ar-SA"/>
        </w:rPr>
        <w:t xml:space="preserve">sector </w:t>
      </w:r>
      <w:r w:rsidR="008878DB" w:rsidRPr="008878DB">
        <w:rPr>
          <w:rFonts w:eastAsia="Calibri"/>
          <w:sz w:val="24"/>
          <w:szCs w:val="24"/>
          <w:lang w:bidi="ar-SA"/>
        </w:rPr>
        <w:t>(+900), and</w:t>
      </w:r>
      <w:r w:rsidR="002336F9">
        <w:rPr>
          <w:rFonts w:eastAsia="Calibri"/>
          <w:sz w:val="24"/>
          <w:szCs w:val="24"/>
          <w:lang w:bidi="ar-SA"/>
        </w:rPr>
        <w:t xml:space="preserve"> the</w:t>
      </w:r>
      <w:r w:rsidR="008878DB" w:rsidRPr="008878DB">
        <w:rPr>
          <w:rFonts w:eastAsia="Calibri"/>
          <w:sz w:val="24"/>
          <w:szCs w:val="24"/>
          <w:lang w:bidi="ar-SA"/>
        </w:rPr>
        <w:t xml:space="preserve"> financial activities </w:t>
      </w:r>
      <w:r w:rsidR="002336F9">
        <w:rPr>
          <w:rFonts w:eastAsia="Calibri"/>
          <w:sz w:val="24"/>
          <w:szCs w:val="24"/>
          <w:lang w:bidi="ar-SA"/>
        </w:rPr>
        <w:t xml:space="preserve">sector </w:t>
      </w:r>
      <w:r w:rsidR="008878DB" w:rsidRPr="008878DB">
        <w:rPr>
          <w:rFonts w:eastAsia="Calibri"/>
          <w:sz w:val="24"/>
          <w:szCs w:val="24"/>
          <w:lang w:bidi="ar-SA"/>
        </w:rPr>
        <w:t>(+800)</w:t>
      </w:r>
      <w:r w:rsidR="007356B5">
        <w:rPr>
          <w:rFonts w:eastAsia="Calibri"/>
          <w:sz w:val="24"/>
          <w:szCs w:val="24"/>
          <w:lang w:bidi="ar-SA"/>
        </w:rPr>
        <w:t>, with the</w:t>
      </w:r>
      <w:r w:rsidR="00B433B9">
        <w:rPr>
          <w:rFonts w:eastAsia="Calibri"/>
          <w:sz w:val="24"/>
          <w:szCs w:val="24"/>
          <w:lang w:bidi="ar-SA"/>
        </w:rPr>
        <w:t xml:space="preserve"> oth</w:t>
      </w:r>
      <w:r w:rsidR="008D0117">
        <w:rPr>
          <w:rFonts w:eastAsia="Calibri"/>
          <w:sz w:val="24"/>
          <w:szCs w:val="24"/>
          <w:lang w:bidi="ar-SA"/>
        </w:rPr>
        <w:t>er services sector set</w:t>
      </w:r>
      <w:r w:rsidR="007356B5">
        <w:rPr>
          <w:rFonts w:eastAsia="Calibri"/>
          <w:sz w:val="24"/>
          <w:szCs w:val="24"/>
          <w:lang w:bidi="ar-SA"/>
        </w:rPr>
        <w:t>ting</w:t>
      </w:r>
      <w:r w:rsidR="008D0117">
        <w:rPr>
          <w:rFonts w:eastAsia="Calibri"/>
          <w:sz w:val="24"/>
          <w:szCs w:val="24"/>
          <w:lang w:bidi="ar-SA"/>
        </w:rPr>
        <w:t xml:space="preserve"> an all-time record high</w:t>
      </w:r>
      <w:r w:rsidR="00C868CC">
        <w:rPr>
          <w:rFonts w:eastAsia="Calibri"/>
          <w:sz w:val="24"/>
          <w:szCs w:val="24"/>
          <w:lang w:bidi="ar-SA"/>
        </w:rPr>
        <w:t xml:space="preserve"> </w:t>
      </w:r>
      <w:r w:rsidR="00DF36FD">
        <w:rPr>
          <w:rFonts w:eastAsia="Calibri"/>
          <w:sz w:val="24"/>
          <w:szCs w:val="24"/>
          <w:lang w:bidi="ar-SA"/>
        </w:rPr>
        <w:t>jobs count</w:t>
      </w:r>
      <w:r w:rsidR="00011652">
        <w:rPr>
          <w:rFonts w:eastAsia="Calibri"/>
          <w:sz w:val="24"/>
          <w:szCs w:val="24"/>
          <w:lang w:bidi="ar-SA"/>
        </w:rPr>
        <w:t xml:space="preserve">. </w:t>
      </w:r>
    </w:p>
    <w:p w14:paraId="11663980" w14:textId="77777777" w:rsidR="008878DB" w:rsidRDefault="008878DB" w:rsidP="000605E7">
      <w:pPr>
        <w:widowControl/>
        <w:autoSpaceDE/>
        <w:autoSpaceDN/>
        <w:spacing w:after="200" w:line="276" w:lineRule="auto"/>
        <w:rPr>
          <w:rFonts w:eastAsia="Calibri"/>
          <w:sz w:val="24"/>
          <w:szCs w:val="24"/>
          <w:lang w:bidi="ar-SA"/>
        </w:rPr>
      </w:pPr>
    </w:p>
    <w:p w14:paraId="6826FB90" w14:textId="602536B7" w:rsidR="00E373D8" w:rsidRPr="0054086B" w:rsidRDefault="00EE261D" w:rsidP="000605E7">
      <w:pPr>
        <w:widowControl/>
        <w:autoSpaceDE/>
        <w:autoSpaceDN/>
        <w:spacing w:after="200" w:line="276" w:lineRule="auto"/>
        <w:rPr>
          <w:rFonts w:eastAsia="Calibri"/>
          <w:sz w:val="24"/>
          <w:szCs w:val="24"/>
          <w:lang w:bidi="ar-SA"/>
        </w:rPr>
      </w:pPr>
      <w:r>
        <w:rPr>
          <w:rFonts w:eastAsia="Calibri"/>
          <w:sz w:val="24"/>
          <w:szCs w:val="24"/>
          <w:lang w:bidi="ar-SA"/>
        </w:rPr>
        <w:t>“</w:t>
      </w:r>
      <w:r w:rsidR="0054086B">
        <w:rPr>
          <w:rFonts w:eastAsia="Calibri"/>
          <w:sz w:val="24"/>
          <w:szCs w:val="24"/>
          <w:lang w:bidi="ar-SA"/>
        </w:rPr>
        <w:t>Job growth of nearly 44,000 over the year is definitely something to be proud of,”</w:t>
      </w:r>
      <w:r w:rsidR="006D5A91">
        <w:rPr>
          <w:rFonts w:eastAsia="Calibri"/>
          <w:b/>
          <w:bCs/>
          <w:sz w:val="24"/>
          <w:szCs w:val="24"/>
          <w:lang w:bidi="ar-SA"/>
        </w:rPr>
        <w:t xml:space="preserve"> </w:t>
      </w:r>
      <w:r w:rsidR="0054086B">
        <w:rPr>
          <w:rFonts w:eastAsia="Calibri"/>
          <w:sz w:val="24"/>
          <w:szCs w:val="24"/>
          <w:lang w:bidi="ar-SA"/>
        </w:rPr>
        <w:t>said</w:t>
      </w:r>
      <w:r w:rsidR="006D5A91">
        <w:rPr>
          <w:rFonts w:eastAsia="Calibri"/>
          <w:b/>
          <w:bCs/>
          <w:sz w:val="24"/>
          <w:szCs w:val="24"/>
          <w:lang w:bidi="ar-SA"/>
        </w:rPr>
        <w:t xml:space="preserve"> </w:t>
      </w:r>
      <w:r w:rsidR="0040227B" w:rsidRPr="0054086B">
        <w:rPr>
          <w:rFonts w:eastAsia="Calibri"/>
          <w:sz w:val="24"/>
          <w:szCs w:val="24"/>
          <w:lang w:bidi="ar-SA"/>
        </w:rPr>
        <w:t>Alabama Department of Labor Secretary Fitzgerald Washington. “</w:t>
      </w:r>
      <w:r w:rsidR="0057783E">
        <w:rPr>
          <w:rFonts w:eastAsia="Calibri"/>
          <w:sz w:val="24"/>
          <w:szCs w:val="24"/>
          <w:lang w:bidi="ar-SA"/>
        </w:rPr>
        <w:t xml:space="preserve">We know that employers still have jobs that need to </w:t>
      </w:r>
      <w:r w:rsidR="007B7A99">
        <w:rPr>
          <w:rFonts w:eastAsia="Calibri"/>
          <w:sz w:val="24"/>
          <w:szCs w:val="24"/>
          <w:lang w:bidi="ar-SA"/>
        </w:rPr>
        <w:t xml:space="preserve">be </w:t>
      </w:r>
      <w:r w:rsidR="0057783E">
        <w:rPr>
          <w:rFonts w:eastAsia="Calibri"/>
          <w:sz w:val="24"/>
          <w:szCs w:val="24"/>
          <w:lang w:bidi="ar-SA"/>
        </w:rPr>
        <w:t xml:space="preserve">filled, </w:t>
      </w:r>
      <w:r w:rsidR="00716588">
        <w:rPr>
          <w:rFonts w:eastAsia="Calibri"/>
          <w:sz w:val="24"/>
          <w:szCs w:val="24"/>
          <w:lang w:bidi="ar-SA"/>
        </w:rPr>
        <w:t>and we’re</w:t>
      </w:r>
      <w:r w:rsidR="007B7A99">
        <w:rPr>
          <w:rFonts w:eastAsia="Calibri"/>
          <w:sz w:val="24"/>
          <w:szCs w:val="24"/>
          <w:lang w:bidi="ar-SA"/>
        </w:rPr>
        <w:t xml:space="preserve"> working</w:t>
      </w:r>
      <w:r w:rsidR="00716588">
        <w:rPr>
          <w:rFonts w:eastAsia="Calibri"/>
          <w:sz w:val="24"/>
          <w:szCs w:val="24"/>
          <w:lang w:bidi="ar-SA"/>
        </w:rPr>
        <w:t xml:space="preserve"> to match those employers with those jobseekers. Our Career Center System has so many tools to help everyone succeed – I would </w:t>
      </w:r>
      <w:proofErr w:type="gramStart"/>
      <w:r w:rsidR="00716588">
        <w:rPr>
          <w:rFonts w:eastAsia="Calibri"/>
          <w:sz w:val="24"/>
          <w:szCs w:val="24"/>
          <w:lang w:bidi="ar-SA"/>
        </w:rPr>
        <w:t>definitely recommend</w:t>
      </w:r>
      <w:proofErr w:type="gramEnd"/>
      <w:r w:rsidR="00716588">
        <w:rPr>
          <w:rFonts w:eastAsia="Calibri"/>
          <w:sz w:val="24"/>
          <w:szCs w:val="24"/>
          <w:lang w:bidi="ar-SA"/>
        </w:rPr>
        <w:t xml:space="preserve"> </w:t>
      </w:r>
      <w:r w:rsidR="007B7A99">
        <w:rPr>
          <w:rFonts w:eastAsia="Calibri"/>
          <w:sz w:val="24"/>
          <w:szCs w:val="24"/>
          <w:lang w:bidi="ar-SA"/>
        </w:rPr>
        <w:t>visiting your local center if you need any assistance</w:t>
      </w:r>
      <w:r w:rsidR="00694EEE" w:rsidRPr="0054086B">
        <w:rPr>
          <w:rFonts w:eastAsia="Calibri"/>
          <w:sz w:val="24"/>
          <w:szCs w:val="24"/>
          <w:lang w:bidi="ar-SA"/>
        </w:rPr>
        <w:t>.</w:t>
      </w:r>
      <w:r w:rsidR="006363D2" w:rsidRPr="0054086B">
        <w:rPr>
          <w:rFonts w:eastAsia="Calibri"/>
          <w:sz w:val="24"/>
          <w:szCs w:val="24"/>
          <w:lang w:bidi="ar-SA"/>
        </w:rPr>
        <w:t>”</w:t>
      </w:r>
      <w:r w:rsidR="00484B66" w:rsidRPr="0054086B">
        <w:rPr>
          <w:rFonts w:eastAsia="Calibri"/>
          <w:sz w:val="24"/>
          <w:szCs w:val="24"/>
          <w:lang w:bidi="ar-SA"/>
        </w:rPr>
        <w:t xml:space="preserve"> </w:t>
      </w:r>
    </w:p>
    <w:p w14:paraId="0285BD31" w14:textId="6A4C838B" w:rsidR="000605E7" w:rsidRPr="000605E7" w:rsidRDefault="000605E7" w:rsidP="000605E7">
      <w:pPr>
        <w:widowControl/>
        <w:autoSpaceDE/>
        <w:autoSpaceDN/>
        <w:spacing w:after="200" w:line="276" w:lineRule="auto"/>
        <w:rPr>
          <w:rFonts w:eastAsia="Calibri"/>
          <w:sz w:val="24"/>
          <w:szCs w:val="24"/>
          <w:lang w:bidi="ar-SA"/>
        </w:rPr>
      </w:pPr>
      <w:r w:rsidRPr="000605E7">
        <w:rPr>
          <w:rFonts w:eastAsia="Calibri"/>
          <w:sz w:val="24"/>
          <w:szCs w:val="24"/>
          <w:lang w:bidi="ar-SA"/>
        </w:rPr>
        <w:t xml:space="preserve">Counties with the lowest unemployment rates are: </w:t>
      </w:r>
      <w:r w:rsidR="00155F95">
        <w:rPr>
          <w:rFonts w:eastAsia="Calibri"/>
          <w:sz w:val="24"/>
          <w:szCs w:val="24"/>
          <w:lang w:bidi="ar-SA"/>
        </w:rPr>
        <w:t xml:space="preserve">Shelby </w:t>
      </w:r>
      <w:r w:rsidRPr="000605E7">
        <w:rPr>
          <w:rFonts w:eastAsia="Calibri"/>
          <w:sz w:val="24"/>
          <w:szCs w:val="24"/>
          <w:lang w:bidi="ar-SA"/>
        </w:rPr>
        <w:t xml:space="preserve">County at </w:t>
      </w:r>
      <w:r w:rsidR="00155F95">
        <w:rPr>
          <w:rFonts w:eastAsia="Calibri"/>
          <w:sz w:val="24"/>
          <w:szCs w:val="24"/>
          <w:lang w:bidi="ar-SA"/>
        </w:rPr>
        <w:t>1.7</w:t>
      </w:r>
      <w:r w:rsidRPr="000605E7">
        <w:rPr>
          <w:rFonts w:eastAsia="Calibri"/>
          <w:sz w:val="24"/>
          <w:szCs w:val="24"/>
          <w:lang w:bidi="ar-SA"/>
        </w:rPr>
        <w:t xml:space="preserve">%, </w:t>
      </w:r>
      <w:r w:rsidR="00155F95">
        <w:rPr>
          <w:rFonts w:eastAsia="Calibri"/>
          <w:sz w:val="24"/>
          <w:szCs w:val="24"/>
          <w:lang w:bidi="ar-SA"/>
        </w:rPr>
        <w:t>Morgan</w:t>
      </w:r>
      <w:r w:rsidR="003249B8">
        <w:rPr>
          <w:rFonts w:eastAsia="Calibri"/>
          <w:sz w:val="24"/>
          <w:szCs w:val="24"/>
          <w:lang w:bidi="ar-SA"/>
        </w:rPr>
        <w:t xml:space="preserve"> </w:t>
      </w:r>
      <w:r w:rsidRPr="000605E7">
        <w:rPr>
          <w:rFonts w:eastAsia="Calibri"/>
          <w:sz w:val="24"/>
          <w:szCs w:val="24"/>
          <w:lang w:bidi="ar-SA"/>
        </w:rPr>
        <w:t xml:space="preserve">County </w:t>
      </w:r>
      <w:r w:rsidR="003249B8">
        <w:rPr>
          <w:rFonts w:eastAsia="Calibri"/>
          <w:sz w:val="24"/>
          <w:szCs w:val="24"/>
          <w:lang w:bidi="ar-SA"/>
        </w:rPr>
        <w:t xml:space="preserve">and Madison County </w:t>
      </w:r>
      <w:r w:rsidRPr="000605E7">
        <w:rPr>
          <w:rFonts w:eastAsia="Calibri"/>
          <w:sz w:val="24"/>
          <w:szCs w:val="24"/>
          <w:lang w:bidi="ar-SA"/>
        </w:rPr>
        <w:t xml:space="preserve">at </w:t>
      </w:r>
      <w:r w:rsidR="003249B8">
        <w:rPr>
          <w:rFonts w:eastAsia="Calibri"/>
          <w:sz w:val="24"/>
          <w:szCs w:val="24"/>
          <w:lang w:bidi="ar-SA"/>
        </w:rPr>
        <w:t>1.9</w:t>
      </w:r>
      <w:r w:rsidRPr="000605E7">
        <w:rPr>
          <w:rFonts w:eastAsia="Calibri"/>
          <w:sz w:val="24"/>
          <w:szCs w:val="24"/>
          <w:lang w:bidi="ar-SA"/>
        </w:rPr>
        <w:t xml:space="preserve">%, and </w:t>
      </w:r>
      <w:r w:rsidR="003249B8">
        <w:rPr>
          <w:rFonts w:eastAsia="Calibri"/>
          <w:sz w:val="24"/>
          <w:szCs w:val="24"/>
          <w:lang w:bidi="ar-SA"/>
        </w:rPr>
        <w:t xml:space="preserve">St. Clair </w:t>
      </w:r>
      <w:r w:rsidRPr="000605E7">
        <w:rPr>
          <w:rFonts w:eastAsia="Calibri"/>
          <w:sz w:val="24"/>
          <w:szCs w:val="24"/>
          <w:lang w:bidi="ar-SA"/>
        </w:rPr>
        <w:t>County</w:t>
      </w:r>
      <w:r w:rsidR="003249B8">
        <w:rPr>
          <w:rFonts w:eastAsia="Calibri"/>
          <w:sz w:val="24"/>
          <w:szCs w:val="24"/>
          <w:lang w:bidi="ar-SA"/>
        </w:rPr>
        <w:t>, Marshall County, Limestone County, Elmore County, Cullman County,</w:t>
      </w:r>
      <w:r w:rsidR="00A148F5">
        <w:rPr>
          <w:rFonts w:eastAsia="Calibri"/>
          <w:sz w:val="24"/>
          <w:szCs w:val="24"/>
          <w:lang w:bidi="ar-SA"/>
        </w:rPr>
        <w:t xml:space="preserve"> and Blount County</w:t>
      </w:r>
      <w:r w:rsidRPr="000605E7">
        <w:rPr>
          <w:rFonts w:eastAsia="Calibri"/>
          <w:sz w:val="24"/>
          <w:szCs w:val="24"/>
          <w:lang w:bidi="ar-SA"/>
        </w:rPr>
        <w:t xml:space="preserve"> at </w:t>
      </w:r>
      <w:r w:rsidR="00A148F5">
        <w:rPr>
          <w:rFonts w:eastAsia="Calibri"/>
          <w:sz w:val="24"/>
          <w:szCs w:val="24"/>
          <w:lang w:bidi="ar-SA"/>
        </w:rPr>
        <w:t>2.0</w:t>
      </w:r>
      <w:r w:rsidRPr="000605E7">
        <w:rPr>
          <w:rFonts w:eastAsia="Calibri"/>
          <w:sz w:val="24"/>
          <w:szCs w:val="24"/>
          <w:lang w:bidi="ar-SA"/>
        </w:rPr>
        <w:t xml:space="preserve">%. Counties with the highest unemployment rates are: </w:t>
      </w:r>
      <w:r w:rsidR="00650E19">
        <w:rPr>
          <w:rFonts w:eastAsia="Calibri"/>
          <w:sz w:val="24"/>
          <w:szCs w:val="24"/>
          <w:lang w:bidi="ar-SA"/>
        </w:rPr>
        <w:t>Wilcox County</w:t>
      </w:r>
      <w:r w:rsidRPr="000605E7">
        <w:rPr>
          <w:rFonts w:eastAsia="Calibri"/>
          <w:sz w:val="24"/>
          <w:szCs w:val="24"/>
          <w:lang w:bidi="ar-SA"/>
        </w:rPr>
        <w:t xml:space="preserve"> at </w:t>
      </w:r>
      <w:r w:rsidR="00C74B79">
        <w:rPr>
          <w:rFonts w:eastAsia="Calibri"/>
          <w:sz w:val="24"/>
          <w:szCs w:val="24"/>
          <w:lang w:bidi="ar-SA"/>
        </w:rPr>
        <w:t>8.0</w:t>
      </w:r>
      <w:r w:rsidRPr="000605E7">
        <w:rPr>
          <w:rFonts w:eastAsia="Calibri"/>
          <w:sz w:val="24"/>
          <w:szCs w:val="24"/>
          <w:lang w:bidi="ar-SA"/>
        </w:rPr>
        <w:t xml:space="preserve">%, </w:t>
      </w:r>
      <w:r w:rsidR="00C74B79">
        <w:rPr>
          <w:rFonts w:eastAsia="Calibri"/>
          <w:sz w:val="24"/>
          <w:szCs w:val="24"/>
          <w:lang w:bidi="ar-SA"/>
        </w:rPr>
        <w:t>Greene County</w:t>
      </w:r>
      <w:r w:rsidRPr="000605E7">
        <w:rPr>
          <w:rFonts w:eastAsia="Calibri"/>
          <w:sz w:val="24"/>
          <w:szCs w:val="24"/>
          <w:lang w:bidi="ar-SA"/>
        </w:rPr>
        <w:t xml:space="preserve"> at </w:t>
      </w:r>
      <w:r w:rsidR="00C74B79">
        <w:rPr>
          <w:rFonts w:eastAsia="Calibri"/>
          <w:sz w:val="24"/>
          <w:szCs w:val="24"/>
          <w:lang w:bidi="ar-SA"/>
        </w:rPr>
        <w:t>5.5</w:t>
      </w:r>
      <w:r w:rsidRPr="000605E7">
        <w:rPr>
          <w:rFonts w:eastAsia="Calibri"/>
          <w:sz w:val="24"/>
          <w:szCs w:val="24"/>
          <w:lang w:bidi="ar-SA"/>
        </w:rPr>
        <w:t xml:space="preserve">%, and </w:t>
      </w:r>
      <w:r w:rsidR="00C74B79">
        <w:rPr>
          <w:rFonts w:eastAsia="Calibri"/>
          <w:sz w:val="24"/>
          <w:szCs w:val="24"/>
          <w:lang w:bidi="ar-SA"/>
        </w:rPr>
        <w:t xml:space="preserve">Dallas </w:t>
      </w:r>
      <w:r w:rsidRPr="000605E7">
        <w:rPr>
          <w:rFonts w:eastAsia="Calibri"/>
          <w:sz w:val="24"/>
          <w:szCs w:val="24"/>
          <w:lang w:bidi="ar-SA"/>
        </w:rPr>
        <w:t xml:space="preserve">County at </w:t>
      </w:r>
      <w:r w:rsidR="00C74B79">
        <w:rPr>
          <w:rFonts w:eastAsia="Calibri"/>
          <w:sz w:val="24"/>
          <w:szCs w:val="24"/>
          <w:lang w:bidi="ar-SA"/>
        </w:rPr>
        <w:t>5.1</w:t>
      </w:r>
      <w:r w:rsidRPr="000605E7">
        <w:rPr>
          <w:rFonts w:eastAsia="Calibri"/>
          <w:sz w:val="24"/>
          <w:szCs w:val="24"/>
          <w:lang w:bidi="ar-SA"/>
        </w:rPr>
        <w:t>%.</w:t>
      </w:r>
    </w:p>
    <w:p w14:paraId="5FB7AF1B" w14:textId="67EADE1A" w:rsidR="000605E7" w:rsidRPr="000605E7" w:rsidRDefault="000605E7" w:rsidP="000605E7">
      <w:pPr>
        <w:widowControl/>
        <w:autoSpaceDE/>
        <w:autoSpaceDN/>
        <w:spacing w:after="200" w:line="276" w:lineRule="auto"/>
        <w:rPr>
          <w:rFonts w:eastAsia="Calibri"/>
          <w:sz w:val="24"/>
          <w:szCs w:val="24"/>
          <w:lang w:bidi="ar-SA"/>
        </w:rPr>
      </w:pPr>
      <w:r w:rsidRPr="000605E7">
        <w:rPr>
          <w:rFonts w:eastAsia="Calibri"/>
          <w:sz w:val="24"/>
          <w:szCs w:val="24"/>
          <w:lang w:bidi="ar-SA"/>
        </w:rPr>
        <w:t xml:space="preserve">Major cities with the lowest unemployment rates are: </w:t>
      </w:r>
      <w:r w:rsidR="00EE166A">
        <w:rPr>
          <w:rFonts w:eastAsia="Calibri"/>
          <w:sz w:val="24"/>
          <w:szCs w:val="24"/>
          <w:lang w:bidi="ar-SA"/>
        </w:rPr>
        <w:t xml:space="preserve">Homewood and Madison </w:t>
      </w:r>
      <w:r w:rsidRPr="000605E7">
        <w:rPr>
          <w:rFonts w:eastAsia="Calibri"/>
          <w:sz w:val="24"/>
          <w:szCs w:val="24"/>
          <w:lang w:bidi="ar-SA"/>
        </w:rPr>
        <w:t xml:space="preserve">at </w:t>
      </w:r>
      <w:r w:rsidR="00EE166A">
        <w:rPr>
          <w:rFonts w:eastAsia="Calibri"/>
          <w:sz w:val="24"/>
          <w:szCs w:val="24"/>
          <w:lang w:bidi="ar-SA"/>
        </w:rPr>
        <w:t>1.5</w:t>
      </w:r>
      <w:r w:rsidRPr="000605E7">
        <w:rPr>
          <w:rFonts w:eastAsia="Calibri"/>
          <w:sz w:val="24"/>
          <w:szCs w:val="24"/>
          <w:lang w:bidi="ar-SA"/>
        </w:rPr>
        <w:t xml:space="preserve">%, </w:t>
      </w:r>
      <w:r w:rsidR="00CE3463">
        <w:rPr>
          <w:rFonts w:eastAsia="Calibri"/>
          <w:sz w:val="24"/>
          <w:szCs w:val="24"/>
          <w:lang w:bidi="ar-SA"/>
        </w:rPr>
        <w:t xml:space="preserve">Trussville and Vestavia Hills </w:t>
      </w:r>
      <w:r w:rsidRPr="000605E7">
        <w:rPr>
          <w:rFonts w:eastAsia="Calibri"/>
          <w:sz w:val="24"/>
          <w:szCs w:val="24"/>
          <w:lang w:bidi="ar-SA"/>
        </w:rPr>
        <w:t xml:space="preserve">at </w:t>
      </w:r>
      <w:r w:rsidR="00CE3463">
        <w:rPr>
          <w:rFonts w:eastAsia="Calibri"/>
          <w:sz w:val="24"/>
          <w:szCs w:val="24"/>
          <w:lang w:bidi="ar-SA"/>
        </w:rPr>
        <w:t>1.6</w:t>
      </w:r>
      <w:r w:rsidRPr="000605E7">
        <w:rPr>
          <w:rFonts w:eastAsia="Calibri"/>
          <w:sz w:val="24"/>
          <w:szCs w:val="24"/>
          <w:lang w:bidi="ar-SA"/>
        </w:rPr>
        <w:t xml:space="preserve">%, and </w:t>
      </w:r>
      <w:r w:rsidR="004C7AF3">
        <w:rPr>
          <w:rFonts w:eastAsia="Calibri"/>
          <w:sz w:val="24"/>
          <w:szCs w:val="24"/>
          <w:lang w:bidi="ar-SA"/>
        </w:rPr>
        <w:t xml:space="preserve">Alabaster, Hoover, and Northport </w:t>
      </w:r>
      <w:r w:rsidRPr="000605E7">
        <w:rPr>
          <w:rFonts w:eastAsia="Calibri"/>
          <w:sz w:val="24"/>
          <w:szCs w:val="24"/>
          <w:lang w:bidi="ar-SA"/>
        </w:rPr>
        <w:t>at</w:t>
      </w:r>
      <w:r w:rsidR="004C7AF3">
        <w:rPr>
          <w:rFonts w:eastAsia="Calibri"/>
          <w:sz w:val="24"/>
          <w:szCs w:val="24"/>
          <w:lang w:bidi="ar-SA"/>
        </w:rPr>
        <w:t xml:space="preserve"> 1.7</w:t>
      </w:r>
      <w:r w:rsidRPr="000605E7">
        <w:rPr>
          <w:rFonts w:eastAsia="Calibri"/>
          <w:sz w:val="24"/>
          <w:szCs w:val="24"/>
          <w:lang w:bidi="ar-SA"/>
        </w:rPr>
        <w:t xml:space="preserve"> %.  Major cities with the highest unemployment rates are: </w:t>
      </w:r>
      <w:r w:rsidR="002E28E1">
        <w:rPr>
          <w:rFonts w:eastAsia="Calibri"/>
          <w:sz w:val="24"/>
          <w:szCs w:val="24"/>
          <w:lang w:bidi="ar-SA"/>
        </w:rPr>
        <w:t xml:space="preserve">Selma </w:t>
      </w:r>
      <w:r w:rsidRPr="000605E7">
        <w:rPr>
          <w:rFonts w:eastAsia="Calibri"/>
          <w:sz w:val="24"/>
          <w:szCs w:val="24"/>
          <w:lang w:bidi="ar-SA"/>
        </w:rPr>
        <w:t xml:space="preserve">at </w:t>
      </w:r>
      <w:r w:rsidR="002E28E1">
        <w:rPr>
          <w:rFonts w:eastAsia="Calibri"/>
          <w:sz w:val="24"/>
          <w:szCs w:val="24"/>
          <w:lang w:bidi="ar-SA"/>
        </w:rPr>
        <w:t>6.5</w:t>
      </w:r>
      <w:r w:rsidRPr="000605E7">
        <w:rPr>
          <w:rFonts w:eastAsia="Calibri"/>
          <w:sz w:val="24"/>
          <w:szCs w:val="24"/>
          <w:lang w:bidi="ar-SA"/>
        </w:rPr>
        <w:t>%,</w:t>
      </w:r>
      <w:r w:rsidR="002E28E1">
        <w:rPr>
          <w:rFonts w:eastAsia="Calibri"/>
          <w:sz w:val="24"/>
          <w:szCs w:val="24"/>
          <w:lang w:bidi="ar-SA"/>
        </w:rPr>
        <w:t xml:space="preserve"> </w:t>
      </w:r>
      <w:r w:rsidR="00290E5B">
        <w:rPr>
          <w:rFonts w:eastAsia="Calibri"/>
          <w:sz w:val="24"/>
          <w:szCs w:val="24"/>
          <w:lang w:bidi="ar-SA"/>
        </w:rPr>
        <w:t>Prichard</w:t>
      </w:r>
      <w:r w:rsidRPr="000605E7">
        <w:rPr>
          <w:rFonts w:eastAsia="Calibri"/>
          <w:sz w:val="24"/>
          <w:szCs w:val="24"/>
          <w:lang w:bidi="ar-SA"/>
        </w:rPr>
        <w:t xml:space="preserve"> at </w:t>
      </w:r>
      <w:r w:rsidR="00290E5B">
        <w:rPr>
          <w:rFonts w:eastAsia="Calibri"/>
          <w:sz w:val="24"/>
          <w:szCs w:val="24"/>
          <w:lang w:bidi="ar-SA"/>
        </w:rPr>
        <w:t>4.3</w:t>
      </w:r>
      <w:r w:rsidRPr="000605E7">
        <w:rPr>
          <w:rFonts w:eastAsia="Calibri"/>
          <w:sz w:val="24"/>
          <w:szCs w:val="24"/>
          <w:lang w:bidi="ar-SA"/>
        </w:rPr>
        <w:t xml:space="preserve">%, and </w:t>
      </w:r>
      <w:r w:rsidR="00726025">
        <w:rPr>
          <w:rFonts w:eastAsia="Calibri"/>
          <w:sz w:val="24"/>
          <w:szCs w:val="24"/>
          <w:lang w:bidi="ar-SA"/>
        </w:rPr>
        <w:t xml:space="preserve">Bessemer </w:t>
      </w:r>
      <w:r w:rsidRPr="000605E7">
        <w:rPr>
          <w:rFonts w:eastAsia="Calibri"/>
          <w:sz w:val="24"/>
          <w:szCs w:val="24"/>
          <w:lang w:bidi="ar-SA"/>
        </w:rPr>
        <w:t xml:space="preserve">at </w:t>
      </w:r>
      <w:r w:rsidR="00726025">
        <w:rPr>
          <w:rFonts w:eastAsia="Calibri"/>
          <w:sz w:val="24"/>
          <w:szCs w:val="24"/>
          <w:lang w:bidi="ar-SA"/>
        </w:rPr>
        <w:t>3.8</w:t>
      </w:r>
      <w:r w:rsidRPr="000605E7">
        <w:rPr>
          <w:rFonts w:eastAsia="Calibri"/>
          <w:sz w:val="24"/>
          <w:szCs w:val="24"/>
          <w:lang w:bidi="ar-SA"/>
        </w:rPr>
        <w:t>%.</w:t>
      </w:r>
    </w:p>
    <w:p w14:paraId="24C58265" w14:textId="77777777" w:rsidR="000605E7" w:rsidRPr="007A4112" w:rsidRDefault="000605E7" w:rsidP="00727EA3">
      <w:pPr>
        <w:pStyle w:val="BodyText"/>
        <w:spacing w:before="161"/>
        <w:ind w:left="120"/>
        <w:rPr>
          <w:sz w:val="16"/>
        </w:rPr>
      </w:pPr>
    </w:p>
    <w:p w14:paraId="4828102B" w14:textId="77777777" w:rsidR="00150974" w:rsidRPr="007A4112" w:rsidRDefault="0093691E">
      <w:pPr>
        <w:pStyle w:val="Heading1"/>
        <w:ind w:left="1632" w:right="2069"/>
        <w:jc w:val="center"/>
      </w:pPr>
      <w:r w:rsidRPr="007A4112">
        <w:t>###</w:t>
      </w:r>
    </w:p>
    <w:p w14:paraId="4401134B" w14:textId="77777777" w:rsidR="00150974" w:rsidRPr="007A4112" w:rsidRDefault="00150974">
      <w:pPr>
        <w:pStyle w:val="BodyText"/>
        <w:rPr>
          <w:b/>
        </w:rPr>
      </w:pPr>
    </w:p>
    <w:p w14:paraId="784DFDA2" w14:textId="77777777" w:rsidR="00150974" w:rsidRPr="007A4112" w:rsidRDefault="0093691E">
      <w:pPr>
        <w:pStyle w:val="Heading2"/>
        <w:ind w:right="2074"/>
      </w:pPr>
      <w:r w:rsidRPr="007A4112">
        <w:t>Members of the media seeking more information should</w:t>
      </w:r>
      <w:r w:rsidRPr="007A4112">
        <w:rPr>
          <w:spacing w:val="-12"/>
        </w:rPr>
        <w:t xml:space="preserve"> </w:t>
      </w:r>
      <w:r w:rsidRPr="007A4112">
        <w:t>contact Communications Director Tara</w:t>
      </w:r>
      <w:r w:rsidRPr="007A4112">
        <w:rPr>
          <w:spacing w:val="-1"/>
        </w:rPr>
        <w:t xml:space="preserve"> </w:t>
      </w:r>
      <w:r w:rsidRPr="007A4112">
        <w:t>Hutchison.</w:t>
      </w:r>
    </w:p>
    <w:p w14:paraId="63082470" w14:textId="77777777" w:rsidR="00150974" w:rsidRPr="007A4112" w:rsidRDefault="00150974">
      <w:pPr>
        <w:pStyle w:val="BodyText"/>
        <w:rPr>
          <w:b/>
          <w:i/>
        </w:rPr>
      </w:pPr>
    </w:p>
    <w:p w14:paraId="4A6ACECE" w14:textId="77777777" w:rsidR="00150974" w:rsidRPr="007A4112" w:rsidRDefault="0093691E">
      <w:pPr>
        <w:ind w:left="1632" w:right="2068"/>
        <w:jc w:val="center"/>
        <w:rPr>
          <w:b/>
          <w:i/>
          <w:sz w:val="24"/>
        </w:rPr>
      </w:pPr>
      <w:r w:rsidRPr="007A4112">
        <w:rPr>
          <w:b/>
          <w:i/>
          <w:sz w:val="24"/>
        </w:rPr>
        <w:t>An Equal Opportunity Employer /</w:t>
      </w:r>
      <w:r w:rsidRPr="007A4112">
        <w:rPr>
          <w:b/>
          <w:i/>
          <w:spacing w:val="-9"/>
          <w:sz w:val="24"/>
        </w:rPr>
        <w:t xml:space="preserve"> </w:t>
      </w:r>
      <w:r w:rsidRPr="007A4112">
        <w:rPr>
          <w:b/>
          <w:i/>
          <w:sz w:val="24"/>
        </w:rPr>
        <w:t>Program</w:t>
      </w:r>
    </w:p>
    <w:p w14:paraId="7E8C80CF" w14:textId="77777777" w:rsidR="00150974" w:rsidRPr="007A4112" w:rsidRDefault="0093691E">
      <w:pPr>
        <w:ind w:left="770" w:right="1208"/>
        <w:jc w:val="center"/>
        <w:rPr>
          <w:b/>
          <w:i/>
          <w:sz w:val="24"/>
        </w:rPr>
      </w:pPr>
      <w:r w:rsidRPr="007A4112">
        <w:rPr>
          <w:b/>
          <w:i/>
          <w:sz w:val="24"/>
        </w:rPr>
        <w:t>Auxiliary aids and services available upon request to individuals with disabilities.</w:t>
      </w:r>
    </w:p>
    <w:p w14:paraId="6F368C71" w14:textId="77777777" w:rsidR="00150974" w:rsidRDefault="0093691E">
      <w:pPr>
        <w:ind w:left="1632" w:right="2066"/>
        <w:jc w:val="center"/>
        <w:rPr>
          <w:b/>
          <w:i/>
          <w:sz w:val="24"/>
        </w:rPr>
      </w:pPr>
      <w:r w:rsidRPr="007A4112">
        <w:rPr>
          <w:b/>
          <w:i/>
          <w:sz w:val="24"/>
        </w:rPr>
        <w:t>Dial 711 for TTY Accessibility</w:t>
      </w:r>
    </w:p>
    <w:p w14:paraId="1AB6C603" w14:textId="77777777" w:rsidR="006F0CEA" w:rsidRDefault="006F0CEA">
      <w:pPr>
        <w:ind w:left="1632" w:right="2066"/>
        <w:jc w:val="center"/>
        <w:rPr>
          <w:b/>
          <w:i/>
          <w:sz w:val="24"/>
        </w:rPr>
      </w:pPr>
    </w:p>
    <w:p w14:paraId="70D71769" w14:textId="77777777" w:rsidR="006F0CEA" w:rsidRPr="006F0CEA" w:rsidRDefault="006F0CEA" w:rsidP="006F0CEA">
      <w:pPr>
        <w:widowControl/>
        <w:autoSpaceDE/>
        <w:autoSpaceDN/>
        <w:spacing w:after="200" w:line="276" w:lineRule="auto"/>
        <w:rPr>
          <w:rFonts w:eastAsia="Calibri"/>
          <w:b/>
          <w:i/>
          <w:sz w:val="18"/>
          <w:szCs w:val="18"/>
          <w:lang w:bidi="ar-SA"/>
        </w:rPr>
      </w:pPr>
      <w:r w:rsidRPr="006F0CEA">
        <w:rPr>
          <w:rFonts w:eastAsia="Calibri"/>
          <w:b/>
          <w:sz w:val="24"/>
          <w:szCs w:val="24"/>
          <w:lang w:bidi="ar-SA"/>
        </w:rPr>
        <w:t>“</w:t>
      </w:r>
      <w:r w:rsidRPr="006F0CEA">
        <w:rPr>
          <w:rFonts w:eastAsia="Calibri"/>
          <w:b/>
          <w:i/>
          <w:sz w:val="18"/>
          <w:szCs w:val="18"/>
          <w:lang w:bidi="ar-SA"/>
        </w:rPr>
        <w:t xml:space="preserve">Seasonal adjustment” refers to BLS’s practice of anticipating certain trends in the labor force, such as hiring during the holidays or the surge in the labor force when students graduate in the </w:t>
      </w:r>
      <w:proofErr w:type="gramStart"/>
      <w:r w:rsidRPr="006F0CEA">
        <w:rPr>
          <w:rFonts w:eastAsia="Calibri"/>
          <w:b/>
          <w:i/>
          <w:sz w:val="18"/>
          <w:szCs w:val="18"/>
          <w:lang w:bidi="ar-SA"/>
        </w:rPr>
        <w:t>spring, and</w:t>
      </w:r>
      <w:proofErr w:type="gramEnd"/>
      <w:r w:rsidRPr="006F0CEA">
        <w:rPr>
          <w:rFonts w:eastAsia="Calibri"/>
          <w:b/>
          <w:i/>
          <w:sz w:val="18"/>
          <w:szCs w:val="18"/>
          <w:lang w:bidi="ar-SA"/>
        </w:rPr>
        <w:t xml:space="preserve"> removing their effects to the civilian labor force.  </w:t>
      </w:r>
    </w:p>
    <w:p w14:paraId="06AA0B70" w14:textId="77777777" w:rsidR="006F0CEA" w:rsidRPr="006F0CEA" w:rsidRDefault="006F0CEA" w:rsidP="006F0CEA">
      <w:pPr>
        <w:widowControl/>
        <w:autoSpaceDE/>
        <w:autoSpaceDN/>
        <w:spacing w:after="200" w:line="276" w:lineRule="auto"/>
        <w:rPr>
          <w:rFonts w:eastAsia="Calibri"/>
          <w:b/>
          <w:i/>
          <w:sz w:val="18"/>
          <w:szCs w:val="18"/>
          <w:lang w:bidi="ar-SA"/>
        </w:rPr>
      </w:pPr>
      <w:r w:rsidRPr="006F0CEA">
        <w:rPr>
          <w:rFonts w:eastAsia="Calibri"/>
          <w:b/>
          <w:i/>
          <w:sz w:val="18"/>
          <w:szCs w:val="18"/>
          <w:lang w:bidi="ar-SA"/>
        </w:rPr>
        <w:t xml:space="preserve">The Current Population (CPS), or the household survey, is conducted by the Census Bureau and identifies members of the work force and measures how many people are working or looking for work. </w:t>
      </w:r>
    </w:p>
    <w:p w14:paraId="44857791" w14:textId="77777777" w:rsidR="006F0CEA" w:rsidRPr="006F0CEA" w:rsidRDefault="006F0CEA" w:rsidP="006F0CEA">
      <w:pPr>
        <w:widowControl/>
        <w:autoSpaceDE/>
        <w:autoSpaceDN/>
        <w:spacing w:after="200" w:line="276" w:lineRule="auto"/>
        <w:rPr>
          <w:rFonts w:eastAsia="Calibri"/>
          <w:b/>
          <w:i/>
          <w:sz w:val="18"/>
          <w:szCs w:val="18"/>
          <w:lang w:bidi="ar-SA"/>
        </w:rPr>
      </w:pPr>
      <w:r w:rsidRPr="006F0CEA">
        <w:rPr>
          <w:rFonts w:eastAsia="Calibri"/>
          <w:b/>
          <w:i/>
          <w:sz w:val="18"/>
          <w:szCs w:val="18"/>
          <w:lang w:bidi="ar-SA"/>
        </w:rPr>
        <w:t>The establishment survey, which is conducted by the Bureau of Labor Statistics (BLS), a division of the U.S. Department of Labor, surveys employers to measure how many jobs are in the economy.  This is also referred to as wage and salary employment.</w:t>
      </w:r>
    </w:p>
    <w:p w14:paraId="4F48D223" w14:textId="77777777" w:rsidR="006F0CEA" w:rsidRDefault="006F0CEA">
      <w:pPr>
        <w:ind w:left="1632" w:right="2066"/>
        <w:jc w:val="center"/>
        <w:rPr>
          <w:b/>
          <w:i/>
          <w:sz w:val="24"/>
        </w:rPr>
      </w:pPr>
    </w:p>
    <w:sectPr w:rsidR="006F0CEA" w:rsidSect="006964C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74"/>
    <w:rsid w:val="00002730"/>
    <w:rsid w:val="000044B4"/>
    <w:rsid w:val="00006668"/>
    <w:rsid w:val="00011652"/>
    <w:rsid w:val="00015DCA"/>
    <w:rsid w:val="00021C32"/>
    <w:rsid w:val="000245C6"/>
    <w:rsid w:val="000605E7"/>
    <w:rsid w:val="00067A44"/>
    <w:rsid w:val="000B54D9"/>
    <w:rsid w:val="000F144B"/>
    <w:rsid w:val="00150974"/>
    <w:rsid w:val="00155F95"/>
    <w:rsid w:val="001964F7"/>
    <w:rsid w:val="001A01B6"/>
    <w:rsid w:val="001A158C"/>
    <w:rsid w:val="001D12B9"/>
    <w:rsid w:val="001D6160"/>
    <w:rsid w:val="00203BDE"/>
    <w:rsid w:val="0022626F"/>
    <w:rsid w:val="002336F9"/>
    <w:rsid w:val="00236652"/>
    <w:rsid w:val="00241695"/>
    <w:rsid w:val="00276E22"/>
    <w:rsid w:val="00290E5B"/>
    <w:rsid w:val="002C4D6A"/>
    <w:rsid w:val="002D53E5"/>
    <w:rsid w:val="002E28E1"/>
    <w:rsid w:val="002E5EB8"/>
    <w:rsid w:val="002F6617"/>
    <w:rsid w:val="003249B8"/>
    <w:rsid w:val="0032566B"/>
    <w:rsid w:val="00380257"/>
    <w:rsid w:val="003919E8"/>
    <w:rsid w:val="0039766F"/>
    <w:rsid w:val="003A59F8"/>
    <w:rsid w:val="003F4479"/>
    <w:rsid w:val="0040227B"/>
    <w:rsid w:val="00422292"/>
    <w:rsid w:val="004611D0"/>
    <w:rsid w:val="00482157"/>
    <w:rsid w:val="00484B66"/>
    <w:rsid w:val="00493879"/>
    <w:rsid w:val="004C7AF3"/>
    <w:rsid w:val="004D0302"/>
    <w:rsid w:val="004F01E6"/>
    <w:rsid w:val="0054086B"/>
    <w:rsid w:val="00540D6A"/>
    <w:rsid w:val="0057783E"/>
    <w:rsid w:val="005A6B72"/>
    <w:rsid w:val="005A6C1A"/>
    <w:rsid w:val="005C2723"/>
    <w:rsid w:val="006363D2"/>
    <w:rsid w:val="00650E19"/>
    <w:rsid w:val="0065414A"/>
    <w:rsid w:val="0065737D"/>
    <w:rsid w:val="0066283F"/>
    <w:rsid w:val="00683CAA"/>
    <w:rsid w:val="006872C2"/>
    <w:rsid w:val="006873E0"/>
    <w:rsid w:val="00694EEE"/>
    <w:rsid w:val="006964C5"/>
    <w:rsid w:val="006B14B9"/>
    <w:rsid w:val="006C1572"/>
    <w:rsid w:val="006D5A91"/>
    <w:rsid w:val="006F0CEA"/>
    <w:rsid w:val="007034B4"/>
    <w:rsid w:val="00714434"/>
    <w:rsid w:val="00716588"/>
    <w:rsid w:val="00716BE7"/>
    <w:rsid w:val="00716D69"/>
    <w:rsid w:val="00726025"/>
    <w:rsid w:val="00727EA3"/>
    <w:rsid w:val="007356B5"/>
    <w:rsid w:val="00743A18"/>
    <w:rsid w:val="0076286A"/>
    <w:rsid w:val="00776DBB"/>
    <w:rsid w:val="007823BE"/>
    <w:rsid w:val="0078599C"/>
    <w:rsid w:val="0079016A"/>
    <w:rsid w:val="007A080E"/>
    <w:rsid w:val="007A4112"/>
    <w:rsid w:val="007B7A99"/>
    <w:rsid w:val="007C7F00"/>
    <w:rsid w:val="00803532"/>
    <w:rsid w:val="008168D7"/>
    <w:rsid w:val="00834156"/>
    <w:rsid w:val="00843E37"/>
    <w:rsid w:val="00860E8B"/>
    <w:rsid w:val="00862F06"/>
    <w:rsid w:val="008641CB"/>
    <w:rsid w:val="00872BF7"/>
    <w:rsid w:val="008746B2"/>
    <w:rsid w:val="00885633"/>
    <w:rsid w:val="008878DB"/>
    <w:rsid w:val="008A5053"/>
    <w:rsid w:val="008D0117"/>
    <w:rsid w:val="008D70B0"/>
    <w:rsid w:val="008E48A1"/>
    <w:rsid w:val="008F657D"/>
    <w:rsid w:val="00900FB0"/>
    <w:rsid w:val="00914B7B"/>
    <w:rsid w:val="00931C06"/>
    <w:rsid w:val="009355F5"/>
    <w:rsid w:val="0093691E"/>
    <w:rsid w:val="0095698D"/>
    <w:rsid w:val="00960E97"/>
    <w:rsid w:val="00963B3A"/>
    <w:rsid w:val="009733CE"/>
    <w:rsid w:val="009956D5"/>
    <w:rsid w:val="009966E5"/>
    <w:rsid w:val="00A148F5"/>
    <w:rsid w:val="00A34789"/>
    <w:rsid w:val="00A76B61"/>
    <w:rsid w:val="00AB4E70"/>
    <w:rsid w:val="00AF3D02"/>
    <w:rsid w:val="00B34C20"/>
    <w:rsid w:val="00B433B9"/>
    <w:rsid w:val="00B54E96"/>
    <w:rsid w:val="00B709C6"/>
    <w:rsid w:val="00B81FFC"/>
    <w:rsid w:val="00B84D23"/>
    <w:rsid w:val="00B85C28"/>
    <w:rsid w:val="00B85F61"/>
    <w:rsid w:val="00B97691"/>
    <w:rsid w:val="00BD375D"/>
    <w:rsid w:val="00BD3AE7"/>
    <w:rsid w:val="00BE22C9"/>
    <w:rsid w:val="00C10FE9"/>
    <w:rsid w:val="00C14775"/>
    <w:rsid w:val="00C16215"/>
    <w:rsid w:val="00C539EE"/>
    <w:rsid w:val="00C74B79"/>
    <w:rsid w:val="00C868CC"/>
    <w:rsid w:val="00C95F82"/>
    <w:rsid w:val="00CA5513"/>
    <w:rsid w:val="00CB7F6A"/>
    <w:rsid w:val="00CC29EB"/>
    <w:rsid w:val="00CC4C90"/>
    <w:rsid w:val="00CE3463"/>
    <w:rsid w:val="00CF3CF3"/>
    <w:rsid w:val="00D1497B"/>
    <w:rsid w:val="00D62799"/>
    <w:rsid w:val="00D77BB9"/>
    <w:rsid w:val="00DC2D32"/>
    <w:rsid w:val="00DD6300"/>
    <w:rsid w:val="00DE1A62"/>
    <w:rsid w:val="00DE2549"/>
    <w:rsid w:val="00DF3022"/>
    <w:rsid w:val="00DF36FD"/>
    <w:rsid w:val="00E10A6C"/>
    <w:rsid w:val="00E2442F"/>
    <w:rsid w:val="00E373D8"/>
    <w:rsid w:val="00E6212E"/>
    <w:rsid w:val="00E746F9"/>
    <w:rsid w:val="00E87D9E"/>
    <w:rsid w:val="00EA413F"/>
    <w:rsid w:val="00ED1E5A"/>
    <w:rsid w:val="00EE166A"/>
    <w:rsid w:val="00EE261D"/>
    <w:rsid w:val="00F15DBF"/>
    <w:rsid w:val="00F46EC7"/>
    <w:rsid w:val="00FA6052"/>
    <w:rsid w:val="00FB233C"/>
    <w:rsid w:val="00FB3414"/>
    <w:rsid w:val="00FD1977"/>
    <w:rsid w:val="00FE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4761"/>
  <w15:docId w15:val="{3F411F20-18D5-435C-95D5-EDC8A62F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uiPriority w:val="1"/>
    <w:qFormat/>
    <w:pPr>
      <w:ind w:left="1632" w:right="1208"/>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0433">
      <w:bodyDiv w:val="1"/>
      <w:marLeft w:val="0"/>
      <w:marRight w:val="0"/>
      <w:marTop w:val="0"/>
      <w:marBottom w:val="0"/>
      <w:divBdr>
        <w:top w:val="none" w:sz="0" w:space="0" w:color="auto"/>
        <w:left w:val="none" w:sz="0" w:space="0" w:color="auto"/>
        <w:bottom w:val="none" w:sz="0" w:space="0" w:color="auto"/>
        <w:right w:val="none" w:sz="0" w:space="0" w:color="auto"/>
      </w:divBdr>
    </w:div>
    <w:div w:id="1799757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CD941EBEE554596D961E3A21FAEA5" ma:contentTypeVersion="11" ma:contentTypeDescription="Create a new document." ma:contentTypeScope="" ma:versionID="46c710239408c8168af6762cae5bba94">
  <xsd:schema xmlns:xsd="http://www.w3.org/2001/XMLSchema" xmlns:xs="http://www.w3.org/2001/XMLSchema" xmlns:p="http://schemas.microsoft.com/office/2006/metadata/properties" xmlns:ns3="d9f1a628-1f3a-4d2e-87d6-e099dfe95332" xmlns:ns4="b1c4101f-92f9-4896-8886-cce8677fc9ab" targetNamespace="http://schemas.microsoft.com/office/2006/metadata/properties" ma:root="true" ma:fieldsID="8ccc0edfced915e0af38cfb8b2556a5d" ns3:_="" ns4:_="">
    <xsd:import namespace="d9f1a628-1f3a-4d2e-87d6-e099dfe95332"/>
    <xsd:import namespace="b1c4101f-92f9-4896-8886-cce8677fc9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1a628-1f3a-4d2e-87d6-e099dfe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4101f-92f9-4896-8886-cce8677fc9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FAEB7-AA02-4F95-818A-2056F8F65B67}">
  <ds:schemaRefs>
    <ds:schemaRef ds:uri="http://schemas.microsoft.com/sharepoint/v3/contenttype/forms"/>
  </ds:schemaRefs>
</ds:datastoreItem>
</file>

<file path=customXml/itemProps2.xml><?xml version="1.0" encoding="utf-8"?>
<ds:datastoreItem xmlns:ds="http://schemas.openxmlformats.org/officeDocument/2006/customXml" ds:itemID="{0E2722CE-0485-4292-A20D-FBE9B9474715}">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03F83907-31BE-4A22-ADE8-7B6A04E952E1}">
  <ds:schemaRefs>
    <ds:schemaRef ds:uri="http://schemas.microsoft.com/office/2006/metadata/contentType"/>
    <ds:schemaRef ds:uri="http://schemas.microsoft.com/office/2006/metadata/properties/metaAttributes"/>
    <ds:schemaRef ds:uri="http://www.w3.org/2000/xmlns/"/>
    <ds:schemaRef ds:uri="http://www.w3.org/2001/XMLSchema"/>
    <ds:schemaRef ds:uri="d9f1a628-1f3a-4d2e-87d6-e099dfe95332"/>
    <ds:schemaRef ds:uri="b1c4101f-92f9-4896-8886-cce8677fc9a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Hutchison, Tara</dc:creator>
  <cp:lastModifiedBy>Jones, Christian T</cp:lastModifiedBy>
  <cp:revision>2</cp:revision>
  <cp:lastPrinted>2020-06-18T13:15:00Z</cp:lastPrinted>
  <dcterms:created xsi:type="dcterms:W3CDTF">2023-03-23T16:28:00Z</dcterms:created>
  <dcterms:modified xsi:type="dcterms:W3CDTF">2023-03-23T16:28:00Z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2016</vt:lpwstr>
  </property>
  <property fmtid="{D5CDD505-2E9C-101B-9397-08002B2CF9AE}" pid="4" name="LastSaved">
    <vt:filetime>2020-05-14T00:00:00Z</vt:filetime>
  </property>
  <property fmtid="{D5CDD505-2E9C-101B-9397-08002B2CF9AE}" pid="5" name="ContentTypeId">
    <vt:lpwstr>0x010100E46CD941EBEE554596D961E3A21FAEA5</vt:lpwstr>
  </property>
</Properties>
</file>